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C198C" w14:textId="77777777" w:rsidR="00852C63" w:rsidRDefault="00852C63" w:rsidP="00F45B4B">
      <w:pPr>
        <w:pStyle w:val="body"/>
        <w:rPr>
          <w:b/>
          <w:bCs/>
          <w:sz w:val="36"/>
          <w:szCs w:val="36"/>
          <w:u w:val="single"/>
        </w:rPr>
      </w:pPr>
    </w:p>
    <w:p w14:paraId="138FCBDB" w14:textId="2BC5EDC3" w:rsidR="001E2940" w:rsidRDefault="001E2940" w:rsidP="00F45B4B">
      <w:pPr>
        <w:pStyle w:val="body"/>
        <w:rPr>
          <w:b/>
          <w:bCs/>
        </w:rPr>
      </w:pPr>
      <w:r w:rsidRPr="001E2940">
        <w:rPr>
          <w:b/>
          <w:bCs/>
          <w:lang w:val="nn-NO"/>
        </w:rPr>
        <w:t>Jonas Abkjær</w:t>
      </w:r>
      <w:r>
        <w:rPr>
          <w:b/>
          <w:bCs/>
          <w:lang w:val="nn-NO"/>
        </w:rPr>
        <w:t xml:space="preserve"> </w:t>
      </w:r>
      <w:r w:rsidRPr="001E2940">
        <w:rPr>
          <w:b/>
          <w:bCs/>
        </w:rPr>
        <w:t>Andersen</w:t>
      </w:r>
    </w:p>
    <w:p w14:paraId="0576722F" w14:textId="77777777" w:rsidR="001E2940" w:rsidRDefault="001E2940" w:rsidP="00F45B4B">
      <w:pPr>
        <w:pStyle w:val="body"/>
        <w:rPr>
          <w:b/>
          <w:bCs/>
        </w:rPr>
      </w:pPr>
    </w:p>
    <w:p w14:paraId="2C3ADD69" w14:textId="3BC474F6" w:rsidR="001E2940" w:rsidRPr="001E2940" w:rsidRDefault="001E2940" w:rsidP="00F45B4B">
      <w:pPr>
        <w:pStyle w:val="body"/>
        <w:rPr>
          <w:b/>
          <w:bCs/>
          <w:lang w:val="nn-NO"/>
        </w:rPr>
      </w:pPr>
      <w:r>
        <w:rPr>
          <w:b/>
          <w:bCs/>
        </w:rPr>
        <w:t>Andersen, J. A.</w:t>
      </w:r>
      <w:r w:rsidRPr="001E2940">
        <w:t>, 2024</w:t>
      </w:r>
      <w:r>
        <w:t xml:space="preserve">. </w:t>
      </w:r>
      <w:r w:rsidRPr="001E2940">
        <w:t xml:space="preserve">17 film viser hvordan digital formidling kan inspirere til aktivt engagement. </w:t>
      </w:r>
      <w:proofErr w:type="spellStart"/>
      <w:r w:rsidRPr="001E2940">
        <w:rPr>
          <w:lang w:val="en-US"/>
        </w:rPr>
        <w:t>Magasinet</w:t>
      </w:r>
      <w:proofErr w:type="spellEnd"/>
      <w:r w:rsidRPr="001E2940">
        <w:rPr>
          <w:lang w:val="en-US"/>
        </w:rPr>
        <w:t xml:space="preserve"> Museum</w:t>
      </w:r>
      <w:r>
        <w:t xml:space="preserve"> </w:t>
      </w:r>
    </w:p>
    <w:p w14:paraId="3981D7C2" w14:textId="77777777" w:rsidR="001E2940" w:rsidRPr="001E2940" w:rsidRDefault="001E2940" w:rsidP="00F45B4B">
      <w:pPr>
        <w:pStyle w:val="body"/>
        <w:rPr>
          <w:b/>
          <w:bCs/>
          <w:lang w:val="nn-NO"/>
        </w:rPr>
      </w:pPr>
    </w:p>
    <w:p w14:paraId="1ACF8537" w14:textId="77777777" w:rsidR="001E2940" w:rsidRPr="001E2940" w:rsidRDefault="001E2940" w:rsidP="00F45B4B">
      <w:pPr>
        <w:pStyle w:val="body"/>
        <w:rPr>
          <w:b/>
          <w:bCs/>
          <w:lang w:val="nn-NO"/>
        </w:rPr>
      </w:pPr>
    </w:p>
    <w:p w14:paraId="0F54BDFE" w14:textId="77777777" w:rsidR="001E2940" w:rsidRPr="001E2940" w:rsidRDefault="001E2940" w:rsidP="00F45B4B">
      <w:pPr>
        <w:pStyle w:val="body"/>
        <w:rPr>
          <w:b/>
          <w:bCs/>
          <w:lang w:val="nn-NO"/>
        </w:rPr>
      </w:pPr>
    </w:p>
    <w:p w14:paraId="04037B91" w14:textId="263661DA" w:rsidR="18EEB76A" w:rsidRPr="001E2940" w:rsidRDefault="00CE054E" w:rsidP="00F45B4B">
      <w:pPr>
        <w:pStyle w:val="body"/>
        <w:rPr>
          <w:b/>
          <w:bCs/>
          <w:lang w:val="nn-NO"/>
        </w:rPr>
      </w:pPr>
      <w:r w:rsidRPr="001E2940">
        <w:rPr>
          <w:b/>
          <w:bCs/>
          <w:lang w:val="nn-NO"/>
        </w:rPr>
        <w:t>Trine Borake</w:t>
      </w:r>
    </w:p>
    <w:p w14:paraId="3F960777" w14:textId="77777777" w:rsidR="00CE054E" w:rsidRPr="001E2940" w:rsidRDefault="00CE054E" w:rsidP="18EEB76A">
      <w:pPr>
        <w:pStyle w:val="ReportDescription"/>
        <w:rPr>
          <w:lang w:val="nn-NO"/>
        </w:rPr>
      </w:pPr>
    </w:p>
    <w:p w14:paraId="078080DF" w14:textId="380A4329" w:rsidR="00B46332" w:rsidRPr="00B46332" w:rsidRDefault="00B46332" w:rsidP="00EA2572">
      <w:pPr>
        <w:pStyle w:val="body"/>
      </w:pPr>
      <w:r w:rsidRPr="001E2940">
        <w:rPr>
          <w:b/>
          <w:bCs/>
          <w:lang w:val="nn-NO"/>
        </w:rPr>
        <w:t>Borake, T</w:t>
      </w:r>
      <w:r w:rsidRPr="001E2940">
        <w:rPr>
          <w:lang w:val="nn-NO"/>
        </w:rPr>
        <w:t>.,</w:t>
      </w:r>
      <w:r w:rsidRPr="001E2940">
        <w:rPr>
          <w:lang w:val="nn-NO"/>
        </w:rPr>
        <w:t>2024.</w:t>
      </w:r>
      <w:r w:rsidRPr="001E2940">
        <w:rPr>
          <w:b/>
          <w:bCs/>
          <w:lang w:val="nn-NO"/>
        </w:rPr>
        <w:t xml:space="preserve"> </w:t>
      </w:r>
      <w:r w:rsidRPr="00B46332">
        <w:rPr>
          <w:lang w:val="en-US"/>
        </w:rPr>
        <w:t xml:space="preserve">The notion of power. I: Ravn Mads (ed). Aristocratic residences. </w:t>
      </w:r>
      <w:r w:rsidRPr="00B46332">
        <w:t>Aarhus universitetsforlag 2024</w:t>
      </w:r>
    </w:p>
    <w:p w14:paraId="13A24B24" w14:textId="77777777" w:rsidR="00B46332" w:rsidRDefault="00B46332" w:rsidP="00EA2572">
      <w:pPr>
        <w:pStyle w:val="body"/>
        <w:rPr>
          <w:b/>
          <w:bCs/>
        </w:rPr>
      </w:pPr>
    </w:p>
    <w:p w14:paraId="3A35578A" w14:textId="67DC908C" w:rsidR="00EA2572" w:rsidRDefault="00EA2572" w:rsidP="00EA2572">
      <w:pPr>
        <w:pStyle w:val="body"/>
      </w:pPr>
      <w:r w:rsidRPr="00FA3F3D">
        <w:rPr>
          <w:b/>
          <w:bCs/>
        </w:rPr>
        <w:t xml:space="preserve">Borake, T., </w:t>
      </w:r>
      <w:r>
        <w:t xml:space="preserve">2023, ”Magtens mekanismer i </w:t>
      </w:r>
      <w:proofErr w:type="spellStart"/>
      <w:r>
        <w:t>vestsjælland</w:t>
      </w:r>
      <w:proofErr w:type="spellEnd"/>
      <w:r>
        <w:t xml:space="preserve"> – Forskning i samfundsorganisation fra yngre jernalder til tidlig middelalder”, Museum Vestsjælland 2013-2023, s. 28-33.</w:t>
      </w:r>
    </w:p>
    <w:p w14:paraId="31104AEE" w14:textId="77777777" w:rsidR="00EA2572" w:rsidRPr="00EA2572" w:rsidRDefault="00EA2572" w:rsidP="00EA2572">
      <w:pPr>
        <w:pStyle w:val="body"/>
      </w:pPr>
    </w:p>
    <w:p w14:paraId="0685C84D" w14:textId="4DD589B5" w:rsidR="00CE054E" w:rsidRPr="00CE054E" w:rsidRDefault="00FA3F3D" w:rsidP="00CE054E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B46332">
        <w:rPr>
          <w:b/>
          <w:bCs/>
          <w:lang w:val="nn-NO"/>
        </w:rPr>
        <w:t>Borake, T.,</w:t>
      </w:r>
      <w:r w:rsidR="00CE054E" w:rsidRPr="00B46332">
        <w:rPr>
          <w:rFonts w:ascii="Arial" w:hAnsi="Arial" w:cs="Arial"/>
          <w:color w:val="000000"/>
          <w:sz w:val="18"/>
          <w:szCs w:val="18"/>
          <w:lang w:val="nn-NO"/>
        </w:rPr>
        <w:t xml:space="preserve"> 2023. “Ringknopper i Dansk Kontekst.” </w:t>
      </w:r>
      <w:r w:rsidR="00CE054E" w:rsidRPr="00CE054E">
        <w:rPr>
          <w:rFonts w:ascii="Arial" w:hAnsi="Arial" w:cs="Arial"/>
          <w:color w:val="000000"/>
          <w:sz w:val="18"/>
          <w:szCs w:val="18"/>
        </w:rPr>
        <w:t>Fund &amp; Fortid. Arkæologi for Alle 2 (2023): 36–46.</w:t>
      </w:r>
    </w:p>
    <w:p w14:paraId="22C3D907" w14:textId="77777777" w:rsidR="00CE054E" w:rsidRPr="00CE054E" w:rsidRDefault="00CE054E" w:rsidP="18EEB76A">
      <w:pPr>
        <w:pStyle w:val="ReportDescription"/>
      </w:pPr>
    </w:p>
    <w:p w14:paraId="4547B90D" w14:textId="77777777" w:rsidR="001E2940" w:rsidRDefault="00FA3F3D" w:rsidP="001E2940">
      <w:pPr>
        <w:spacing w:after="0" w:line="240" w:lineRule="auto"/>
      </w:pPr>
      <w:r w:rsidRPr="00FA3F3D">
        <w:rPr>
          <w:b/>
          <w:bCs/>
        </w:rPr>
        <w:t>Borake, T.,</w:t>
      </w:r>
      <w:r w:rsidR="00CE054E" w:rsidRPr="00CE054E">
        <w:rPr>
          <w:rFonts w:ascii="Arial" w:hAnsi="Arial" w:cs="Arial"/>
          <w:color w:val="000000"/>
          <w:sz w:val="18"/>
          <w:szCs w:val="18"/>
        </w:rPr>
        <w:t xml:space="preserve"> 2022. “Rurale Relationer Landsbyernes Rolle i Udviklingen Af Det Middelalderlige Samfund.” Landskaber Og Strategier Sociale Miljøer Og Identitet Middelalderens Rurale Danmark, MIRUDA, Jysk Arkæologisk Selskab 124, 2022 (3): 93–108.</w:t>
      </w:r>
      <w:r w:rsidR="001E2940">
        <w:rPr>
          <w:rFonts w:ascii="Arial" w:hAnsi="Arial" w:cs="Arial"/>
          <w:color w:val="000000"/>
          <w:sz w:val="18"/>
          <w:szCs w:val="18"/>
        </w:rPr>
        <w:br/>
      </w:r>
      <w:r w:rsidR="001E2940">
        <w:rPr>
          <w:rFonts w:ascii="Arial" w:hAnsi="Arial" w:cs="Arial"/>
          <w:color w:val="000000"/>
          <w:sz w:val="18"/>
          <w:szCs w:val="18"/>
        </w:rPr>
        <w:br/>
      </w:r>
      <w:r w:rsidRPr="00FA3F3D">
        <w:rPr>
          <w:b/>
          <w:bCs/>
        </w:rPr>
        <w:t>Borake, T.,</w:t>
      </w:r>
      <w:r>
        <w:rPr>
          <w:b/>
          <w:bCs/>
        </w:rPr>
        <w:t xml:space="preserve"> </w:t>
      </w:r>
      <w:r w:rsidR="00CE054E" w:rsidRPr="00DF58C6">
        <w:t xml:space="preserve">2021, 'En middelalderlig landbebyggelses udvikling og relationer: Mellemmarken 1 og Tidselbjerg fra 900-1300', </w:t>
      </w:r>
      <w:proofErr w:type="spellStart"/>
      <w:r w:rsidR="00CE054E" w:rsidRPr="00DF58C6">
        <w:rPr>
          <w:i/>
        </w:rPr>
        <w:t>Gefjon</w:t>
      </w:r>
      <w:proofErr w:type="spellEnd"/>
      <w:r w:rsidR="00CE054E" w:rsidRPr="00DF58C6">
        <w:rPr>
          <w:i/>
        </w:rPr>
        <w:t xml:space="preserve"> - Arkæologiske Studier og rapporter</w:t>
      </w:r>
      <w:r w:rsidR="00CE054E" w:rsidRPr="00DF58C6">
        <w:t>, bind 6, s. 8-77.</w:t>
      </w:r>
      <w:r w:rsidR="001E2940">
        <w:br/>
      </w:r>
      <w:r w:rsidR="001E2940">
        <w:br/>
      </w:r>
      <w:r w:rsidRPr="001E2940">
        <w:rPr>
          <w:b/>
          <w:bCs/>
        </w:rPr>
        <w:t>Borake, T.,</w:t>
      </w:r>
      <w:r w:rsidRPr="001E2940">
        <w:t xml:space="preserve"> </w:t>
      </w:r>
      <w:r w:rsidR="0086572A" w:rsidRPr="001E2940">
        <w:t xml:space="preserve">2021, 'The </w:t>
      </w:r>
      <w:proofErr w:type="spellStart"/>
      <w:r w:rsidR="0086572A" w:rsidRPr="001E2940">
        <w:t>Ambigious</w:t>
      </w:r>
      <w:proofErr w:type="spellEnd"/>
      <w:r w:rsidR="0086572A" w:rsidRPr="001E2940">
        <w:t xml:space="preserve"> Boeslunde </w:t>
      </w:r>
      <w:proofErr w:type="spellStart"/>
      <w:r w:rsidR="0086572A" w:rsidRPr="001E2940">
        <w:t>Figure</w:t>
      </w:r>
      <w:proofErr w:type="spellEnd"/>
      <w:r w:rsidR="0086572A" w:rsidRPr="001E2940">
        <w:t xml:space="preserve">', </w:t>
      </w:r>
      <w:r w:rsidR="0086572A" w:rsidRPr="001E2940">
        <w:rPr>
          <w:i/>
        </w:rPr>
        <w:t xml:space="preserve">Danish Journal of </w:t>
      </w:r>
      <w:proofErr w:type="spellStart"/>
      <w:r w:rsidR="0086572A" w:rsidRPr="001E2940">
        <w:rPr>
          <w:i/>
        </w:rPr>
        <w:t>Archaeology</w:t>
      </w:r>
      <w:proofErr w:type="spellEnd"/>
      <w:r w:rsidR="0086572A" w:rsidRPr="001E2940">
        <w:t xml:space="preserve">, bind 10. </w:t>
      </w:r>
      <w:hyperlink r:id="rId8" w:history="1">
        <w:r w:rsidR="0086572A" w:rsidRPr="00F45B4B">
          <w:rPr>
            <w:rStyle w:val="Hyperlink"/>
          </w:rPr>
          <w:t>https://doi.org/10.7146/dja.v10i0.123327</w:t>
        </w:r>
      </w:hyperlink>
    </w:p>
    <w:p w14:paraId="03CF0A8C" w14:textId="77777777" w:rsidR="001E2940" w:rsidRDefault="001E2940" w:rsidP="001E2940">
      <w:pPr>
        <w:spacing w:after="0" w:line="240" w:lineRule="auto"/>
      </w:pPr>
    </w:p>
    <w:p w14:paraId="65FEEFE4" w14:textId="77777777" w:rsidR="001E2940" w:rsidRDefault="00FA3F3D" w:rsidP="001E2940">
      <w:pPr>
        <w:spacing w:after="0" w:line="240" w:lineRule="auto"/>
      </w:pPr>
      <w:r w:rsidRPr="00FA3F3D">
        <w:rPr>
          <w:b/>
          <w:bCs/>
        </w:rPr>
        <w:t>Borake, T.</w:t>
      </w:r>
      <w:r>
        <w:t xml:space="preserve"> &amp; </w:t>
      </w:r>
      <w:r w:rsidR="00D82C55" w:rsidRPr="00DF58C6">
        <w:t xml:space="preserve">Pentz, P, Heisz, </w:t>
      </w:r>
      <w:r w:rsidR="00D82C55">
        <w:t>T</w:t>
      </w:r>
      <w:r w:rsidR="00CE054E">
        <w:t>.</w:t>
      </w:r>
      <w:r w:rsidR="00D82C55" w:rsidRPr="00DF58C6">
        <w:t xml:space="preserve"> 2021, En kvinde med særlige kræfter. i T Heisz, L Corfitz &amp; R Willerslev (red), </w:t>
      </w:r>
      <w:r w:rsidR="00D82C55" w:rsidRPr="00DF58C6">
        <w:rPr>
          <w:i/>
        </w:rPr>
        <w:t>Danmark før os.</w:t>
      </w:r>
      <w:r w:rsidR="00D82C55" w:rsidRPr="00DF58C6">
        <w:t xml:space="preserve"> People's, København, s. 115-117.</w:t>
      </w:r>
    </w:p>
    <w:p w14:paraId="1335E3DF" w14:textId="77777777" w:rsidR="001E2940" w:rsidRDefault="001E2940" w:rsidP="001E2940">
      <w:pPr>
        <w:spacing w:after="0" w:line="240" w:lineRule="auto"/>
      </w:pPr>
    </w:p>
    <w:p w14:paraId="118069F8" w14:textId="77777777" w:rsidR="001E2940" w:rsidRDefault="00FA3F3D" w:rsidP="001E2940">
      <w:pPr>
        <w:spacing w:after="0" w:line="240" w:lineRule="auto"/>
      </w:pPr>
      <w:r w:rsidRPr="00FA3F3D">
        <w:rPr>
          <w:b/>
          <w:bCs/>
        </w:rPr>
        <w:t>Borake, T.,</w:t>
      </w:r>
      <w:r w:rsidR="00293160" w:rsidRPr="00D82C55">
        <w:t xml:space="preserve"> </w:t>
      </w:r>
      <w:r w:rsidR="00293160">
        <w:t xml:space="preserve">2020, Middelalderen. </w:t>
      </w:r>
      <w:r w:rsidR="00293160" w:rsidRPr="00D82C55">
        <w:t>Trap Danmark 6. ud</w:t>
      </w:r>
      <w:r w:rsidR="00293160">
        <w:t>gaven</w:t>
      </w:r>
    </w:p>
    <w:p w14:paraId="2823D34D" w14:textId="77777777" w:rsidR="001E2940" w:rsidRDefault="001E2940" w:rsidP="001E2940">
      <w:pPr>
        <w:spacing w:after="0" w:line="240" w:lineRule="auto"/>
      </w:pPr>
      <w:hyperlink r:id="rId9" w:history="1">
        <w:r w:rsidRPr="00955258">
          <w:rPr>
            <w:rStyle w:val="Hyperlink"/>
          </w:rPr>
          <w:t>https://trap.lex.dk/Middelalderen_i_Odsherred_Kommune</w:t>
        </w:r>
      </w:hyperlink>
    </w:p>
    <w:p w14:paraId="4D470FF7" w14:textId="77777777" w:rsidR="001E2940" w:rsidRDefault="001E2940" w:rsidP="001E2940">
      <w:pPr>
        <w:spacing w:after="0" w:line="240" w:lineRule="auto"/>
      </w:pPr>
      <w:hyperlink r:id="rId10" w:history="1">
        <w:r w:rsidRPr="00955258">
          <w:rPr>
            <w:rStyle w:val="Hyperlink"/>
          </w:rPr>
          <w:t>https://trap.lex.dk/Middelalderen_i_Sor%C3%B8_Kommune</w:t>
        </w:r>
      </w:hyperlink>
    </w:p>
    <w:p w14:paraId="4DFFF77E" w14:textId="77777777" w:rsidR="001E2940" w:rsidRDefault="001E2940" w:rsidP="001E2940">
      <w:pPr>
        <w:spacing w:after="0" w:line="240" w:lineRule="auto"/>
      </w:pPr>
      <w:hyperlink r:id="rId11" w:history="1">
        <w:r w:rsidRPr="00955258">
          <w:rPr>
            <w:rStyle w:val="Hyperlink"/>
          </w:rPr>
          <w:t>https://trap.lex.dk/Middelalderen_i_Ringsted_Kommune</w:t>
        </w:r>
      </w:hyperlink>
    </w:p>
    <w:p w14:paraId="24916741" w14:textId="77777777" w:rsidR="001E2940" w:rsidRDefault="001E2940" w:rsidP="001E2940">
      <w:pPr>
        <w:spacing w:after="0" w:line="240" w:lineRule="auto"/>
      </w:pPr>
      <w:hyperlink r:id="rId12" w:history="1">
        <w:r w:rsidRPr="00955258">
          <w:rPr>
            <w:rStyle w:val="Hyperlink"/>
          </w:rPr>
          <w:t>https://trap.lex.dk/Middelalderen_i_Slagelse_Kommune</w:t>
        </w:r>
      </w:hyperlink>
    </w:p>
    <w:p w14:paraId="325CCB8F" w14:textId="77777777" w:rsidR="001E2940" w:rsidRDefault="001E2940" w:rsidP="001E2940">
      <w:pPr>
        <w:spacing w:after="0" w:line="240" w:lineRule="auto"/>
      </w:pPr>
    </w:p>
    <w:p w14:paraId="0CF47C89" w14:textId="77777777" w:rsidR="001E2940" w:rsidRDefault="00FA3F3D" w:rsidP="001E2940">
      <w:pPr>
        <w:spacing w:after="0" w:line="240" w:lineRule="auto"/>
        <w:rPr>
          <w:lang w:val="nn-NO"/>
        </w:rPr>
      </w:pPr>
      <w:r w:rsidRPr="00FA3F3D">
        <w:rPr>
          <w:b/>
          <w:bCs/>
          <w:lang w:val="en-US"/>
        </w:rPr>
        <w:t>Borake, T.,</w:t>
      </w:r>
      <w:r w:rsidR="18EEB76A" w:rsidRPr="18EEB76A">
        <w:rPr>
          <w:lang w:val="en-US"/>
        </w:rPr>
        <w:t xml:space="preserve"> 2020, </w:t>
      </w:r>
      <w:r w:rsidR="18EEB76A" w:rsidRPr="18EEB76A">
        <w:rPr>
          <w:i/>
          <w:lang w:val="en-US"/>
        </w:rPr>
        <w:t>No man is an island: Anarchism and social complexity in Western Zealand 550-1350</w:t>
      </w:r>
      <w:r w:rsidR="18EEB76A" w:rsidRPr="18EEB76A">
        <w:rPr>
          <w:lang w:val="en-US"/>
        </w:rPr>
        <w:t xml:space="preserve">. </w:t>
      </w:r>
      <w:r w:rsidR="18EEB76A" w:rsidRPr="00B46332">
        <w:rPr>
          <w:lang w:val="nn-NO"/>
        </w:rPr>
        <w:t>Aarhus Universitet, Aarhus.</w:t>
      </w:r>
    </w:p>
    <w:p w14:paraId="156BE20D" w14:textId="77777777" w:rsidR="001E2940" w:rsidRDefault="001E2940" w:rsidP="001E2940">
      <w:pPr>
        <w:spacing w:after="0" w:line="240" w:lineRule="auto"/>
        <w:rPr>
          <w:lang w:val="nn-NO"/>
        </w:rPr>
      </w:pPr>
    </w:p>
    <w:p w14:paraId="33FDB1F9" w14:textId="77777777" w:rsidR="001E2940" w:rsidRDefault="00FA3F3D" w:rsidP="001E2940">
      <w:pPr>
        <w:spacing w:after="0" w:line="240" w:lineRule="auto"/>
      </w:pPr>
      <w:r w:rsidRPr="00B46332">
        <w:rPr>
          <w:b/>
          <w:bCs/>
          <w:lang w:val="nn-NO"/>
        </w:rPr>
        <w:t>Borake, T.,</w:t>
      </w:r>
      <w:r w:rsidR="00D82C55" w:rsidRPr="00B46332">
        <w:rPr>
          <w:lang w:val="nn-NO"/>
        </w:rPr>
        <w:t xml:space="preserve"> </w:t>
      </w:r>
      <w:r w:rsidR="18EEB76A" w:rsidRPr="00B46332">
        <w:rPr>
          <w:lang w:val="nn-NO"/>
        </w:rPr>
        <w:t xml:space="preserve">2020, 'Anarkisme i dansk arkæologi', </w:t>
      </w:r>
      <w:r w:rsidR="18EEB76A" w:rsidRPr="00B46332">
        <w:rPr>
          <w:i/>
          <w:lang w:val="nn-NO"/>
        </w:rPr>
        <w:t>Arkæologisk Forum</w:t>
      </w:r>
      <w:r w:rsidR="18EEB76A" w:rsidRPr="00B46332">
        <w:rPr>
          <w:lang w:val="nn-NO"/>
        </w:rPr>
        <w:t xml:space="preserve">, nr. 43, s. 3-11. </w:t>
      </w:r>
      <w:r w:rsidR="00DF58C6">
        <w:fldChar w:fldCharType="begin"/>
      </w:r>
      <w:r w:rsidR="00DF58C6" w:rsidRPr="00B46332">
        <w:rPr>
          <w:lang w:val="nn-NO"/>
        </w:rPr>
        <w:instrText>HYPERLINK "http://www.archaeology.dk/17011/Nr.%2043%20-%202020"</w:instrText>
      </w:r>
      <w:r w:rsidR="00DF58C6">
        <w:fldChar w:fldCharType="separate"/>
      </w:r>
      <w:r w:rsidR="00DF58C6" w:rsidRPr="004A5C5A">
        <w:rPr>
          <w:rStyle w:val="Hyperlink"/>
        </w:rPr>
        <w:t>http://www.archaeology.dk/17011/Nr.%2043%20-%202020</w:t>
      </w:r>
      <w:r w:rsidR="00DF58C6">
        <w:fldChar w:fldCharType="end"/>
      </w:r>
    </w:p>
    <w:p w14:paraId="1A78FB26" w14:textId="77777777" w:rsidR="001E2940" w:rsidRDefault="001E2940" w:rsidP="001E2940">
      <w:pPr>
        <w:spacing w:after="0" w:line="240" w:lineRule="auto"/>
      </w:pPr>
    </w:p>
    <w:p w14:paraId="23DF9CC0" w14:textId="77777777" w:rsidR="001E2940" w:rsidRDefault="00FA3F3D" w:rsidP="001E2940">
      <w:pPr>
        <w:spacing w:after="0" w:line="240" w:lineRule="auto"/>
      </w:pPr>
      <w:r w:rsidRPr="00FA3F3D">
        <w:rPr>
          <w:b/>
          <w:bCs/>
        </w:rPr>
        <w:t>Borake, T.,</w:t>
      </w:r>
      <w:r w:rsidR="00D82C55">
        <w:t xml:space="preserve"> </w:t>
      </w:r>
      <w:r w:rsidR="00D82C55" w:rsidRPr="00DF58C6">
        <w:t xml:space="preserve">2020, 'Boeslundekvinden: Et sjældent heldigt fund', </w:t>
      </w:r>
      <w:r w:rsidR="00D82C55" w:rsidRPr="00DF58C6">
        <w:rPr>
          <w:i/>
        </w:rPr>
        <w:t>Skalk</w:t>
      </w:r>
      <w:r w:rsidR="00D82C55" w:rsidRPr="00DF58C6">
        <w:t>, bind 2020, nr. 6, s. 19 -21.</w:t>
      </w:r>
    </w:p>
    <w:p w14:paraId="4A3261B1" w14:textId="77777777" w:rsidR="001E2940" w:rsidRDefault="001E2940" w:rsidP="001E2940">
      <w:pPr>
        <w:spacing w:after="0" w:line="240" w:lineRule="auto"/>
      </w:pPr>
    </w:p>
    <w:p w14:paraId="2AEF9CDA" w14:textId="77777777" w:rsidR="001E2940" w:rsidRDefault="00FA3F3D" w:rsidP="001E2940">
      <w:pPr>
        <w:spacing w:after="0" w:line="240" w:lineRule="auto"/>
        <w:rPr>
          <w:lang w:val="en-US"/>
        </w:rPr>
      </w:pPr>
      <w:r w:rsidRPr="001E2940">
        <w:rPr>
          <w:b/>
          <w:bCs/>
          <w:lang w:val="en-US"/>
        </w:rPr>
        <w:t>Borake, T.,</w:t>
      </w:r>
      <w:r w:rsidR="00D82C55" w:rsidRPr="001E2940">
        <w:rPr>
          <w:lang w:val="en-US"/>
        </w:rPr>
        <w:t xml:space="preserve"> 2020, '</w:t>
      </w:r>
      <w:proofErr w:type="spellStart"/>
      <w:r w:rsidR="00D82C55" w:rsidRPr="001E2940">
        <w:rPr>
          <w:lang w:val="en-US"/>
        </w:rPr>
        <w:t>Magt</w:t>
      </w:r>
      <w:proofErr w:type="spellEnd"/>
      <w:r w:rsidR="00D82C55" w:rsidRPr="001E2940">
        <w:rPr>
          <w:lang w:val="en-US"/>
        </w:rPr>
        <w:t xml:space="preserve">, </w:t>
      </w:r>
      <w:proofErr w:type="spellStart"/>
      <w:r w:rsidR="00D82C55" w:rsidRPr="001E2940">
        <w:rPr>
          <w:lang w:val="en-US"/>
        </w:rPr>
        <w:t>pragt</w:t>
      </w:r>
      <w:proofErr w:type="spellEnd"/>
      <w:r w:rsidR="00D82C55" w:rsidRPr="001E2940">
        <w:rPr>
          <w:lang w:val="en-US"/>
        </w:rPr>
        <w:t xml:space="preserve"> og </w:t>
      </w:r>
      <w:proofErr w:type="spellStart"/>
      <w:r w:rsidR="00D82C55" w:rsidRPr="001E2940">
        <w:rPr>
          <w:lang w:val="en-US"/>
        </w:rPr>
        <w:t>agt</w:t>
      </w:r>
      <w:proofErr w:type="spellEnd"/>
      <w:r w:rsidR="00D82C55" w:rsidRPr="001E2940">
        <w:rPr>
          <w:lang w:val="en-US"/>
        </w:rPr>
        <w:t xml:space="preserve">: </w:t>
      </w:r>
      <w:proofErr w:type="spellStart"/>
      <w:r w:rsidR="00D82C55" w:rsidRPr="001E2940">
        <w:rPr>
          <w:lang w:val="en-US"/>
        </w:rPr>
        <w:t>detektorpladser</w:t>
      </w:r>
      <w:proofErr w:type="spellEnd"/>
      <w:r w:rsidR="00D82C55" w:rsidRPr="001E2940">
        <w:rPr>
          <w:lang w:val="en-US"/>
        </w:rPr>
        <w:t xml:space="preserve"> </w:t>
      </w:r>
      <w:proofErr w:type="spellStart"/>
      <w:r w:rsidR="00D82C55" w:rsidRPr="001E2940">
        <w:rPr>
          <w:lang w:val="en-US"/>
        </w:rPr>
        <w:t>rundt</w:t>
      </w:r>
      <w:proofErr w:type="spellEnd"/>
      <w:r w:rsidR="00D82C55" w:rsidRPr="001E2940">
        <w:rPr>
          <w:lang w:val="en-US"/>
        </w:rPr>
        <w:t xml:space="preserve"> om </w:t>
      </w:r>
      <w:proofErr w:type="spellStart"/>
      <w:r w:rsidR="00D82C55" w:rsidRPr="001E2940">
        <w:rPr>
          <w:lang w:val="en-US"/>
        </w:rPr>
        <w:t>Tissø</w:t>
      </w:r>
      <w:proofErr w:type="spellEnd"/>
      <w:r w:rsidR="00D82C55" w:rsidRPr="001E2940">
        <w:rPr>
          <w:lang w:val="en-US"/>
        </w:rPr>
        <w:t xml:space="preserve">.', </w:t>
      </w:r>
      <w:r w:rsidR="00D82C55" w:rsidRPr="001E2940">
        <w:rPr>
          <w:i/>
          <w:lang w:val="en-US"/>
        </w:rPr>
        <w:t xml:space="preserve">Fund &amp; </w:t>
      </w:r>
      <w:proofErr w:type="spellStart"/>
      <w:r w:rsidR="00D82C55" w:rsidRPr="001E2940">
        <w:rPr>
          <w:i/>
          <w:lang w:val="en-US"/>
        </w:rPr>
        <w:t>Fortid</w:t>
      </w:r>
      <w:proofErr w:type="spellEnd"/>
      <w:r w:rsidR="00D82C55" w:rsidRPr="001E2940">
        <w:rPr>
          <w:lang w:val="en-US"/>
        </w:rPr>
        <w:t>, nr. 3, s. 20-26.</w:t>
      </w:r>
    </w:p>
    <w:p w14:paraId="3B5B46AF" w14:textId="77777777" w:rsidR="001E2940" w:rsidRDefault="001E2940" w:rsidP="001E2940">
      <w:pPr>
        <w:spacing w:after="0" w:line="240" w:lineRule="auto"/>
        <w:rPr>
          <w:lang w:val="en-US"/>
        </w:rPr>
      </w:pPr>
    </w:p>
    <w:p w14:paraId="17F37818" w14:textId="37B38A68" w:rsidR="00CE054E" w:rsidRPr="001E2940" w:rsidRDefault="00FA3F3D" w:rsidP="001E2940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A3F3D">
        <w:rPr>
          <w:b/>
          <w:bCs/>
          <w:lang w:val="en-US"/>
        </w:rPr>
        <w:t>Borake, T.,</w:t>
      </w:r>
      <w:r w:rsidR="00D82C55">
        <w:rPr>
          <w:lang w:val="en-US"/>
        </w:rPr>
        <w:t xml:space="preserve"> </w:t>
      </w:r>
      <w:r w:rsidR="18EEB76A" w:rsidRPr="18EEB76A">
        <w:rPr>
          <w:lang w:val="en-US"/>
        </w:rPr>
        <w:t xml:space="preserve">2019, 'Anarchistic action: Social organization and dynamics in southern Scandinavia from the Iron Age to the Middle Ages', </w:t>
      </w:r>
      <w:r w:rsidR="18EEB76A" w:rsidRPr="18EEB76A">
        <w:rPr>
          <w:i/>
          <w:lang w:val="en-US"/>
        </w:rPr>
        <w:t>Archaeological Dialogues</w:t>
      </w:r>
      <w:r w:rsidR="18EEB76A" w:rsidRPr="18EEB76A">
        <w:rPr>
          <w:lang w:val="en-US"/>
        </w:rPr>
        <w:t xml:space="preserve">, bind 26, nr. 2, s. 61-73. </w:t>
      </w:r>
      <w:hyperlink r:id="rId13" w:history="1">
        <w:r w:rsidR="00CE054E" w:rsidRPr="00CE054E">
          <w:rPr>
            <w:rStyle w:val="Hyperlink"/>
          </w:rPr>
          <w:t>https://doi.org/10.1017/S1380203819000151</w:t>
        </w:r>
      </w:hyperlink>
    </w:p>
    <w:p w14:paraId="374E91FE" w14:textId="1B640D1B" w:rsidR="18EEB76A" w:rsidRDefault="00D82C55" w:rsidP="18EEB76A">
      <w:pPr>
        <w:pStyle w:val="body"/>
      </w:pPr>
      <w:r w:rsidRPr="00FA3F3D">
        <w:rPr>
          <w:b/>
          <w:bCs/>
        </w:rPr>
        <w:t>Borake,</w:t>
      </w:r>
      <w:r w:rsidR="18EEB76A" w:rsidRPr="00FA3F3D">
        <w:rPr>
          <w:b/>
          <w:bCs/>
        </w:rPr>
        <w:t xml:space="preserve"> T</w:t>
      </w:r>
      <w:r w:rsidRPr="00FA3F3D">
        <w:rPr>
          <w:b/>
          <w:bCs/>
        </w:rPr>
        <w:t>.</w:t>
      </w:r>
      <w:r w:rsidR="00FA3F3D" w:rsidRPr="00FA3F3D">
        <w:rPr>
          <w:b/>
          <w:bCs/>
        </w:rPr>
        <w:t>,</w:t>
      </w:r>
      <w:r w:rsidR="18EEB76A" w:rsidRPr="00DF58C6">
        <w:t xml:space="preserve"> 2018, 'Et væld af nye fund i Vestsjælland forundrer arkæologer', </w:t>
      </w:r>
      <w:r w:rsidR="18EEB76A" w:rsidRPr="00DF58C6">
        <w:rPr>
          <w:i/>
        </w:rPr>
        <w:t>Videnskab.dk [online]</w:t>
      </w:r>
      <w:r w:rsidR="18EEB76A" w:rsidRPr="00DF58C6">
        <w:t xml:space="preserve">. </w:t>
      </w:r>
      <w:hyperlink r:id="rId14" w:history="1">
        <w:r w:rsidRPr="004A5C5A">
          <w:rPr>
            <w:rStyle w:val="Hyperlink"/>
          </w:rPr>
          <w:t>https://videnskab.dk/forskerzonen/kultur-samfund/et-vaeld-af-nye-fund-i-vestsjaelland-forundrer-arkaeologer</w:t>
        </w:r>
      </w:hyperlink>
    </w:p>
    <w:p w14:paraId="149476C1" w14:textId="77777777" w:rsidR="0086572A" w:rsidRPr="18EEB76A" w:rsidRDefault="0086572A" w:rsidP="0086572A">
      <w:pPr>
        <w:pStyle w:val="body"/>
      </w:pPr>
    </w:p>
    <w:p w14:paraId="73D64608" w14:textId="044D0FCE" w:rsidR="18EEB76A" w:rsidRPr="00F45B4B" w:rsidRDefault="00D82C55" w:rsidP="00DF58C6">
      <w:pPr>
        <w:pStyle w:val="body"/>
      </w:pPr>
      <w:r w:rsidRPr="00FA3F3D">
        <w:rPr>
          <w:b/>
          <w:bCs/>
          <w:lang w:val="en-US"/>
        </w:rPr>
        <w:t>Borake,</w:t>
      </w:r>
      <w:r w:rsidR="18EEB76A" w:rsidRPr="00FA3F3D">
        <w:rPr>
          <w:b/>
          <w:bCs/>
          <w:lang w:val="en-US"/>
        </w:rPr>
        <w:t xml:space="preserve"> </w:t>
      </w:r>
      <w:r w:rsidRPr="00FA3F3D">
        <w:rPr>
          <w:b/>
          <w:bCs/>
          <w:lang w:val="en-US"/>
        </w:rPr>
        <w:t>T.</w:t>
      </w:r>
      <w:r w:rsidR="00FA3F3D" w:rsidRPr="00FA3F3D">
        <w:rPr>
          <w:b/>
          <w:bCs/>
          <w:lang w:val="en-US"/>
        </w:rPr>
        <w:t>,</w:t>
      </w:r>
      <w:r>
        <w:rPr>
          <w:lang w:val="en-US"/>
        </w:rPr>
        <w:t xml:space="preserve"> </w:t>
      </w:r>
      <w:r w:rsidR="18EEB76A" w:rsidRPr="18EEB76A">
        <w:rPr>
          <w:lang w:val="en-US"/>
        </w:rPr>
        <w:t xml:space="preserve">2019, 'Bottlenecks and Anarchism: Local Reactions and Centralization of Power at the Tissø Complex, Denmark AD 500–1050', </w:t>
      </w:r>
      <w:r w:rsidR="18EEB76A" w:rsidRPr="18EEB76A">
        <w:rPr>
          <w:i/>
          <w:lang w:val="en-US"/>
        </w:rPr>
        <w:t>Lund Archaeological Review</w:t>
      </w:r>
      <w:r w:rsidR="18EEB76A" w:rsidRPr="18EEB76A">
        <w:rPr>
          <w:lang w:val="en-US"/>
        </w:rPr>
        <w:t xml:space="preserve">, bind 23 (2017), s. 1-8. </w:t>
      </w:r>
      <w:hyperlink r:id="rId15" w:history="1">
        <w:r w:rsidR="00DF58C6" w:rsidRPr="00F45B4B">
          <w:rPr>
            <w:rStyle w:val="Hyperlink"/>
          </w:rPr>
          <w:t>https://journals.lub.lu.se/lar/article/view/21647</w:t>
        </w:r>
      </w:hyperlink>
    </w:p>
    <w:p w14:paraId="5FB24F59" w14:textId="77777777" w:rsidR="00DF58C6" w:rsidRPr="00F45B4B" w:rsidRDefault="00DF58C6" w:rsidP="00DF58C6">
      <w:pPr>
        <w:pStyle w:val="body"/>
      </w:pPr>
    </w:p>
    <w:p w14:paraId="7E498D53" w14:textId="76FA8855" w:rsidR="18EEB76A" w:rsidRPr="18EEB76A" w:rsidRDefault="00D82C55" w:rsidP="18EEB76A">
      <w:pPr>
        <w:pStyle w:val="body"/>
      </w:pPr>
      <w:r w:rsidRPr="00FA3F3D">
        <w:rPr>
          <w:b/>
          <w:bCs/>
        </w:rPr>
        <w:t>Borake,</w:t>
      </w:r>
      <w:r w:rsidR="18EEB76A" w:rsidRPr="00FA3F3D">
        <w:rPr>
          <w:b/>
          <w:bCs/>
        </w:rPr>
        <w:t xml:space="preserve"> </w:t>
      </w:r>
      <w:r w:rsidRPr="00FA3F3D">
        <w:rPr>
          <w:b/>
          <w:bCs/>
        </w:rPr>
        <w:t>T.</w:t>
      </w:r>
      <w:r w:rsidR="00FA3F3D" w:rsidRPr="00FA3F3D">
        <w:rPr>
          <w:b/>
          <w:bCs/>
        </w:rPr>
        <w:t>,</w:t>
      </w:r>
      <w:r>
        <w:t xml:space="preserve"> </w:t>
      </w:r>
      <w:r w:rsidR="18EEB76A" w:rsidRPr="00DF58C6">
        <w:t xml:space="preserve">2016, 'Jernudvinding ved Stude', </w:t>
      </w:r>
      <w:r w:rsidR="18EEB76A" w:rsidRPr="00DF58C6">
        <w:rPr>
          <w:i/>
        </w:rPr>
        <w:t>Gefjon – arkæologi og nyere tid</w:t>
      </w:r>
      <w:r w:rsidR="18EEB76A" w:rsidRPr="00DF58C6">
        <w:t>, bind 1 (2016), s. 39-71.</w:t>
      </w:r>
    </w:p>
    <w:p w14:paraId="04037847" w14:textId="77777777" w:rsidR="00F45B4B" w:rsidRPr="00DC241D" w:rsidRDefault="00F45B4B" w:rsidP="00F45B4B">
      <w:pPr>
        <w:pStyle w:val="body"/>
        <w:rPr>
          <w:b/>
          <w:bCs/>
        </w:rPr>
      </w:pPr>
    </w:p>
    <w:p w14:paraId="7FD662CC" w14:textId="77777777" w:rsidR="001E2940" w:rsidRDefault="001E2940" w:rsidP="001E2940">
      <w:pPr>
        <w:rPr>
          <w:b/>
          <w:bCs/>
          <w:lang w:val="en-US"/>
        </w:rPr>
      </w:pPr>
    </w:p>
    <w:p w14:paraId="75EF711B" w14:textId="409A7063" w:rsidR="00F45B4B" w:rsidRPr="001E2940" w:rsidRDefault="00F45B4B" w:rsidP="001E2940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1E2940">
        <w:rPr>
          <w:b/>
          <w:bCs/>
        </w:rPr>
        <w:t xml:space="preserve">Lone Claudi - Hansen </w:t>
      </w:r>
    </w:p>
    <w:p w14:paraId="0DF8738A" w14:textId="4FFD885A" w:rsidR="001E2940" w:rsidRPr="001E2940" w:rsidRDefault="001E2940" w:rsidP="001E2940">
      <w:pPr>
        <w:pStyle w:val="body"/>
        <w:rPr>
          <w:lang w:val="en-US"/>
        </w:rPr>
      </w:pPr>
      <w:r w:rsidRPr="001E2940">
        <w:rPr>
          <w:b/>
          <w:bCs/>
          <w:lang w:val="en-US"/>
        </w:rPr>
        <w:t>Claudi-Hansen, L</w:t>
      </w:r>
      <w:r w:rsidRPr="001E2940">
        <w:rPr>
          <w:b/>
          <w:bCs/>
          <w:lang w:val="en-US"/>
        </w:rPr>
        <w:t xml:space="preserve">. 2024 </w:t>
      </w:r>
      <w:r w:rsidRPr="001E2940">
        <w:rPr>
          <w:lang w:val="en-US"/>
        </w:rPr>
        <w:t xml:space="preserve">Widespread horse-based mobility </w:t>
      </w:r>
      <w:proofErr w:type="spellStart"/>
      <w:r w:rsidRPr="001E2940">
        <w:rPr>
          <w:lang w:val="en-US"/>
        </w:rPr>
        <w:t>arosearound</w:t>
      </w:r>
      <w:proofErr w:type="spellEnd"/>
      <w:r w:rsidRPr="001E2940">
        <w:rPr>
          <w:lang w:val="en-US"/>
        </w:rPr>
        <w:t xml:space="preserve"> 2200 </w:t>
      </w:r>
      <w:proofErr w:type="spellStart"/>
      <w:r w:rsidRPr="001E2940">
        <w:rPr>
          <w:lang w:val="en-US"/>
        </w:rPr>
        <w:t>bce</w:t>
      </w:r>
      <w:proofErr w:type="spellEnd"/>
      <w:r w:rsidRPr="001E2940">
        <w:rPr>
          <w:lang w:val="en-US"/>
        </w:rPr>
        <w:t xml:space="preserve"> in Eurasia. Nature 631</w:t>
      </w:r>
      <w:r w:rsidRPr="001E2940">
        <w:rPr>
          <w:lang w:val="en-US"/>
        </w:rPr>
        <w:t>.</w:t>
      </w:r>
    </w:p>
    <w:p w14:paraId="5552E26B" w14:textId="77777777" w:rsidR="001E2940" w:rsidRDefault="001E2940" w:rsidP="00F45B4B">
      <w:pPr>
        <w:pStyle w:val="body"/>
        <w:rPr>
          <w:b/>
          <w:bCs/>
          <w:lang w:val="en-US"/>
        </w:rPr>
      </w:pPr>
    </w:p>
    <w:p w14:paraId="0206513A" w14:textId="5E992E55" w:rsidR="00F45B4B" w:rsidRDefault="00F45B4B" w:rsidP="00F45B4B">
      <w:pPr>
        <w:pStyle w:val="body"/>
        <w:rPr>
          <w:lang w:val="en-US"/>
        </w:rPr>
      </w:pPr>
      <w:r w:rsidRPr="00BE45CA">
        <w:rPr>
          <w:b/>
          <w:bCs/>
          <w:lang w:val="en-US"/>
        </w:rPr>
        <w:t>Claudi-Hansen, L</w:t>
      </w:r>
      <w:r w:rsidR="00FA3F3D">
        <w:rPr>
          <w:b/>
          <w:bCs/>
          <w:lang w:val="en-US"/>
        </w:rPr>
        <w:t>.</w:t>
      </w:r>
      <w:r w:rsidRPr="00BE45CA">
        <w:rPr>
          <w:b/>
          <w:bCs/>
          <w:lang w:val="en-US"/>
        </w:rPr>
        <w:t xml:space="preserve"> </w:t>
      </w:r>
      <w:r>
        <w:rPr>
          <w:lang w:val="en-US"/>
        </w:rPr>
        <w:t>&amp;</w:t>
      </w:r>
      <w:r w:rsidRPr="18EEB71F">
        <w:rPr>
          <w:lang w:val="en-US"/>
        </w:rPr>
        <w:t xml:space="preserve"> Stamnes, AA &amp; 2023, 'Re-evaluating ‘Denmark’s Stonehenge’: Bronze Age communal activities in a distinctive landscape setting', </w:t>
      </w:r>
      <w:r w:rsidRPr="18EEB71F">
        <w:rPr>
          <w:i/>
          <w:lang w:val="en-US"/>
        </w:rPr>
        <w:t>Danish Journal of Archaeology</w:t>
      </w:r>
      <w:r w:rsidRPr="18EEB71F">
        <w:rPr>
          <w:lang w:val="en-US"/>
        </w:rPr>
        <w:t xml:space="preserve">, bind 12, nr. 1, s. 1-8. </w:t>
      </w:r>
      <w:hyperlink r:id="rId16" w:history="1">
        <w:r w:rsidRPr="00E30ACB">
          <w:rPr>
            <w:rStyle w:val="Hyperlink"/>
            <w:lang w:val="en-US"/>
          </w:rPr>
          <w:t>https://doi.org/10.7146/dja.v12i1.133824</w:t>
        </w:r>
      </w:hyperlink>
    </w:p>
    <w:p w14:paraId="290E51B2" w14:textId="77777777" w:rsidR="001E2940" w:rsidRDefault="001E2940" w:rsidP="00F45B4B">
      <w:pPr>
        <w:pStyle w:val="body"/>
        <w:rPr>
          <w:b/>
          <w:bCs/>
          <w:lang w:val="en-US"/>
        </w:rPr>
      </w:pPr>
    </w:p>
    <w:p w14:paraId="4BAA7A41" w14:textId="4657957A" w:rsidR="00F45B4B" w:rsidRDefault="00F45B4B" w:rsidP="00F45B4B">
      <w:pPr>
        <w:pStyle w:val="body"/>
        <w:rPr>
          <w:lang w:val="en-US"/>
        </w:rPr>
      </w:pPr>
      <w:r w:rsidRPr="00BE45CA">
        <w:rPr>
          <w:b/>
          <w:bCs/>
          <w:lang w:val="en-US"/>
        </w:rPr>
        <w:t>Claudi-Hansen, L</w:t>
      </w:r>
      <w:r w:rsidR="00FA3F3D">
        <w:rPr>
          <w:b/>
          <w:bCs/>
          <w:lang w:val="en-US"/>
        </w:rPr>
        <w:t>.,</w:t>
      </w:r>
      <w:r w:rsidRPr="18EEB71F">
        <w:rPr>
          <w:lang w:val="en-US"/>
        </w:rPr>
        <w:t xml:space="preserve"> Bennike, O,</w:t>
      </w:r>
      <w:r>
        <w:rPr>
          <w:lang w:val="en-US"/>
        </w:rPr>
        <w:t xml:space="preserve"> </w:t>
      </w:r>
      <w:r w:rsidRPr="18EEB71F">
        <w:rPr>
          <w:lang w:val="en-US"/>
        </w:rPr>
        <w:t xml:space="preserve">Magnussen, B &amp; Wiberg-Larsen, P 2022, 'Macrofossil studies of Lateglacial sediments from Regstrup, north-west Sjælland, Denmark', </w:t>
      </w:r>
      <w:r w:rsidRPr="18EEB71F">
        <w:rPr>
          <w:i/>
          <w:lang w:val="en-US"/>
        </w:rPr>
        <w:t>Bulletin of the Geological Society of Denmark</w:t>
      </w:r>
      <w:r w:rsidRPr="18EEB71F">
        <w:rPr>
          <w:lang w:val="en-US"/>
        </w:rPr>
        <w:t xml:space="preserve">, bind 2022, nr. 70, s. 39-51. </w:t>
      </w:r>
    </w:p>
    <w:p w14:paraId="6620E075" w14:textId="77777777" w:rsidR="00F45B4B" w:rsidRPr="00ED11A6" w:rsidRDefault="00F45B4B" w:rsidP="00F45B4B">
      <w:pPr>
        <w:pStyle w:val="body"/>
      </w:pPr>
      <w:hyperlink r:id="rId17" w:history="1">
        <w:r w:rsidRPr="00ED11A6">
          <w:rPr>
            <w:rStyle w:val="Hyperlink"/>
          </w:rPr>
          <w:t>https://doi.org/10.37570/bgsd-2022-70-04</w:t>
        </w:r>
      </w:hyperlink>
    </w:p>
    <w:p w14:paraId="546874D9" w14:textId="77777777" w:rsidR="001E2940" w:rsidRDefault="001E2940" w:rsidP="00F45B4B">
      <w:pPr>
        <w:pStyle w:val="body"/>
        <w:rPr>
          <w:b/>
          <w:bCs/>
        </w:rPr>
      </w:pPr>
    </w:p>
    <w:p w14:paraId="1290DA13" w14:textId="4F38E2FA" w:rsidR="00F45B4B" w:rsidRPr="18EEB71F" w:rsidRDefault="00F45B4B" w:rsidP="00F45B4B">
      <w:pPr>
        <w:pStyle w:val="body"/>
      </w:pPr>
      <w:r w:rsidRPr="00ED11A6">
        <w:rPr>
          <w:b/>
          <w:bCs/>
        </w:rPr>
        <w:t>Claudi-Hansen, L</w:t>
      </w:r>
      <w:r w:rsidR="00FA3F3D">
        <w:rPr>
          <w:b/>
          <w:bCs/>
        </w:rPr>
        <w:t>.,</w:t>
      </w:r>
      <w:r w:rsidRPr="00ED11A6">
        <w:t xml:space="preserve"> 2022, 'Værktøjsgrave, tekstilhåndværk og de anonyme pottemagere: En genfortolkning af ældre jernalders glittesten', </w:t>
      </w:r>
      <w:r w:rsidRPr="00ED11A6">
        <w:rPr>
          <w:i/>
        </w:rPr>
        <w:t>Gefjon - Arkæologiske Studier og rapporter</w:t>
      </w:r>
      <w:r w:rsidRPr="00ED11A6">
        <w:t>, bind 2022, nr. 7, 1, s. 8-25.</w:t>
      </w:r>
    </w:p>
    <w:p w14:paraId="79EE8A34" w14:textId="77777777" w:rsidR="001E2940" w:rsidRDefault="001E2940" w:rsidP="00F45B4B">
      <w:pPr>
        <w:pStyle w:val="body"/>
        <w:rPr>
          <w:b/>
          <w:bCs/>
        </w:rPr>
      </w:pPr>
    </w:p>
    <w:p w14:paraId="6C3B9E1E" w14:textId="0D9A77B1" w:rsidR="00F45B4B" w:rsidRPr="00F45B4B" w:rsidRDefault="00FA3F3D" w:rsidP="00F45B4B">
      <w:pPr>
        <w:pStyle w:val="body"/>
      </w:pPr>
      <w:r w:rsidRPr="00ED11A6">
        <w:rPr>
          <w:b/>
          <w:bCs/>
        </w:rPr>
        <w:t>Claudi-Hansen, L</w:t>
      </w:r>
      <w:r>
        <w:rPr>
          <w:b/>
          <w:bCs/>
        </w:rPr>
        <w:t>.</w:t>
      </w:r>
      <w:r w:rsidRPr="00ED11A6">
        <w:t xml:space="preserve"> &amp; </w:t>
      </w:r>
      <w:r w:rsidR="00F45B4B" w:rsidRPr="00ED11A6">
        <w:t xml:space="preserve">Bennike, O, Jensen, TZT, Taurozzi, AJ, Mackie, M, Magnussen, B 2021, 'A Mid-Holocene reindeer antler from Regstrup, Sjælland, Denmark', </w:t>
      </w:r>
      <w:r w:rsidR="00F45B4B" w:rsidRPr="00ED11A6">
        <w:rPr>
          <w:i/>
        </w:rPr>
        <w:t>Danish Journal of Archaeology</w:t>
      </w:r>
      <w:r w:rsidR="00F45B4B" w:rsidRPr="00ED11A6">
        <w:t xml:space="preserve">, bind 10, s. 1-8. </w:t>
      </w:r>
      <w:hyperlink r:id="rId18" w:history="1">
        <w:r w:rsidR="00F45B4B" w:rsidRPr="00F45B4B">
          <w:rPr>
            <w:rStyle w:val="Hyperlink"/>
          </w:rPr>
          <w:t>https://doi.org/10.7146/dja.v10i0.125068</w:t>
        </w:r>
      </w:hyperlink>
    </w:p>
    <w:p w14:paraId="3B3C266A" w14:textId="77777777" w:rsidR="001E2940" w:rsidRDefault="001E2940" w:rsidP="00F45B4B">
      <w:pPr>
        <w:pStyle w:val="body"/>
        <w:rPr>
          <w:b/>
          <w:bCs/>
        </w:rPr>
      </w:pPr>
    </w:p>
    <w:p w14:paraId="6A420230" w14:textId="5DA26CFE" w:rsidR="00F45B4B" w:rsidRPr="00ED11A6" w:rsidRDefault="00F45B4B" w:rsidP="00F45B4B">
      <w:pPr>
        <w:pStyle w:val="body"/>
      </w:pPr>
      <w:r w:rsidRPr="00ED11A6">
        <w:rPr>
          <w:b/>
          <w:bCs/>
        </w:rPr>
        <w:t>Claudi-Hansen, L</w:t>
      </w:r>
      <w:r w:rsidR="00FA3F3D">
        <w:rPr>
          <w:b/>
          <w:bCs/>
        </w:rPr>
        <w:t xml:space="preserve">., </w:t>
      </w:r>
      <w:r w:rsidRPr="00ED11A6">
        <w:t xml:space="preserve">2021, Oldtiden i Holbæk Kommune. i </w:t>
      </w:r>
      <w:r w:rsidRPr="00ED11A6">
        <w:rPr>
          <w:i/>
        </w:rPr>
        <w:t xml:space="preserve">Trap Danmark: Holbæk Kommune </w:t>
      </w:r>
      <w:r w:rsidRPr="00ED11A6">
        <w:t xml:space="preserve"> 6 udg, bind 21, Trap Danmark, s. 2-5. </w:t>
      </w:r>
    </w:p>
    <w:p w14:paraId="015AD0E5" w14:textId="77777777" w:rsidR="00F45B4B" w:rsidRPr="00ED11A6" w:rsidRDefault="00F45B4B" w:rsidP="00F45B4B">
      <w:pPr>
        <w:pStyle w:val="body"/>
      </w:pPr>
      <w:hyperlink r:id="rId19" w:history="1">
        <w:r w:rsidRPr="00ED11A6">
          <w:rPr>
            <w:rStyle w:val="Hyperlink"/>
          </w:rPr>
          <w:t>https://trap.lex.dk/Oldtiden_i_Holb%C3%A6k_Kommune</w:t>
        </w:r>
      </w:hyperlink>
    </w:p>
    <w:p w14:paraId="140C926C" w14:textId="77777777" w:rsidR="00F45B4B" w:rsidRPr="00ED11A6" w:rsidRDefault="00F45B4B" w:rsidP="00F45B4B">
      <w:pPr>
        <w:pStyle w:val="body"/>
      </w:pPr>
    </w:p>
    <w:p w14:paraId="33CC28EB" w14:textId="35B9F43E" w:rsidR="00F45B4B" w:rsidRPr="00ED11A6" w:rsidRDefault="00F45B4B" w:rsidP="00F45B4B">
      <w:pPr>
        <w:pStyle w:val="body"/>
      </w:pPr>
      <w:r w:rsidRPr="00ED11A6">
        <w:rPr>
          <w:b/>
          <w:bCs/>
        </w:rPr>
        <w:t>Claudi-Hansen, L</w:t>
      </w:r>
      <w:r w:rsidR="00FA3F3D">
        <w:rPr>
          <w:b/>
          <w:bCs/>
        </w:rPr>
        <w:t>.,</w:t>
      </w:r>
      <w:r w:rsidRPr="00ED11A6">
        <w:t xml:space="preserve"> 2020, 'Ræk mig hammeren: Om keramik, kompensation og klassificering.', </w:t>
      </w:r>
      <w:r w:rsidRPr="00ED11A6">
        <w:rPr>
          <w:i/>
        </w:rPr>
        <w:t>Arkæologisk Forum</w:t>
      </w:r>
      <w:r w:rsidRPr="00ED11A6">
        <w:t xml:space="preserve">, nr. 42, s. 5-10. </w:t>
      </w:r>
    </w:p>
    <w:p w14:paraId="3A4A910B" w14:textId="77777777" w:rsidR="00F45B4B" w:rsidRPr="00ED11A6" w:rsidRDefault="00F45B4B" w:rsidP="00F45B4B">
      <w:pPr>
        <w:pStyle w:val="body"/>
      </w:pPr>
      <w:hyperlink r:id="rId20" w:history="1">
        <w:r w:rsidRPr="00ED11A6">
          <w:rPr>
            <w:rStyle w:val="Hyperlink"/>
          </w:rPr>
          <w:t>http://www.archaeology.dk/upl/17048/AF4202bLoneClaudiHansenSRTRYK.pdf</w:t>
        </w:r>
      </w:hyperlink>
    </w:p>
    <w:p w14:paraId="58F8D8CF" w14:textId="77777777" w:rsidR="001E2940" w:rsidRDefault="001E2940" w:rsidP="001E2940">
      <w:pPr>
        <w:pStyle w:val="body"/>
        <w:rPr>
          <w:b/>
          <w:bCs/>
          <w:lang w:val="de-DE"/>
        </w:rPr>
      </w:pPr>
    </w:p>
    <w:p w14:paraId="2958438E" w14:textId="35CB729E" w:rsidR="00F45B4B" w:rsidRDefault="00F45B4B" w:rsidP="001E2940">
      <w:pPr>
        <w:pStyle w:val="body"/>
        <w:rPr>
          <w:lang w:val="de-DE"/>
        </w:rPr>
      </w:pPr>
      <w:r w:rsidRPr="00A13C10">
        <w:rPr>
          <w:b/>
          <w:bCs/>
          <w:lang w:val="de-DE"/>
        </w:rPr>
        <w:t>Claudi-Hansen, L</w:t>
      </w:r>
      <w:r w:rsidR="00FA3F3D" w:rsidRPr="00A13C10">
        <w:rPr>
          <w:b/>
          <w:bCs/>
          <w:lang w:val="de-DE"/>
        </w:rPr>
        <w:t>.,</w:t>
      </w:r>
      <w:r w:rsidRPr="00A13C10">
        <w:rPr>
          <w:lang w:val="de-DE"/>
        </w:rPr>
        <w:t xml:space="preserve"> &amp; </w:t>
      </w:r>
      <w:proofErr w:type="spellStart"/>
      <w:r w:rsidRPr="00A13C10">
        <w:rPr>
          <w:lang w:val="de-DE"/>
        </w:rPr>
        <w:t>Axboe</w:t>
      </w:r>
      <w:proofErr w:type="spellEnd"/>
      <w:r w:rsidRPr="00A13C10">
        <w:rPr>
          <w:lang w:val="de-DE"/>
        </w:rPr>
        <w:t xml:space="preserve">, M 2019, </w:t>
      </w:r>
      <w:proofErr w:type="spellStart"/>
      <w:r w:rsidRPr="00A13C10">
        <w:rPr>
          <w:lang w:val="de-DE"/>
        </w:rPr>
        <w:t>Gudum</w:t>
      </w:r>
      <w:proofErr w:type="spellEnd"/>
      <w:r w:rsidRPr="00A13C10">
        <w:rPr>
          <w:lang w:val="de-DE"/>
        </w:rPr>
        <w:t xml:space="preserve"> on Zealand. A </w:t>
      </w:r>
      <w:proofErr w:type="spellStart"/>
      <w:r w:rsidRPr="00A13C10">
        <w:rPr>
          <w:lang w:val="de-DE"/>
        </w:rPr>
        <w:t>new</w:t>
      </w:r>
      <w:proofErr w:type="spellEnd"/>
      <w:r w:rsidRPr="00A13C10">
        <w:rPr>
          <w:lang w:val="de-DE"/>
        </w:rPr>
        <w:t xml:space="preserve"> &gt;</w:t>
      </w:r>
      <w:proofErr w:type="spellStart"/>
      <w:r w:rsidRPr="00A13C10">
        <w:rPr>
          <w:lang w:val="de-DE"/>
        </w:rPr>
        <w:t>Gudme</w:t>
      </w:r>
      <w:proofErr w:type="spellEnd"/>
      <w:r w:rsidRPr="00A13C10">
        <w:rPr>
          <w:lang w:val="de-DE"/>
        </w:rPr>
        <w:t>&lt; Emerging? i M Augstein &amp; M Hardt (</w:t>
      </w:r>
      <w:proofErr w:type="spellStart"/>
      <w:r w:rsidRPr="00A13C10">
        <w:rPr>
          <w:lang w:val="de-DE"/>
        </w:rPr>
        <w:t>red</w:t>
      </w:r>
      <w:proofErr w:type="spellEnd"/>
      <w:r w:rsidRPr="00A13C10">
        <w:rPr>
          <w:lang w:val="de-DE"/>
        </w:rPr>
        <w:t xml:space="preserve">), </w:t>
      </w:r>
      <w:r w:rsidRPr="00A13C10">
        <w:rPr>
          <w:i/>
          <w:lang w:val="de-DE"/>
        </w:rPr>
        <w:t xml:space="preserve">Sächsische Leute und Länder: Benennung und </w:t>
      </w:r>
      <w:proofErr w:type="spellStart"/>
      <w:r w:rsidRPr="00A13C10">
        <w:rPr>
          <w:i/>
          <w:lang w:val="de-DE"/>
        </w:rPr>
        <w:t>Lokalisiering</w:t>
      </w:r>
      <w:proofErr w:type="spellEnd"/>
      <w:r w:rsidRPr="00A13C10">
        <w:rPr>
          <w:i/>
          <w:lang w:val="de-DE"/>
        </w:rPr>
        <w:t xml:space="preserve"> von Gruppeidentitäten im ersten Jahrtausend.</w:t>
      </w:r>
      <w:r w:rsidRPr="00A13C10">
        <w:rPr>
          <w:lang w:val="de-DE"/>
        </w:rPr>
        <w:t xml:space="preserve"> bind 10, Wendeburg Verlag Uwe </w:t>
      </w:r>
      <w:proofErr w:type="gramStart"/>
      <w:r w:rsidRPr="00A13C10">
        <w:rPr>
          <w:lang w:val="de-DE"/>
        </w:rPr>
        <w:t>Krebs ,</w:t>
      </w:r>
      <w:proofErr w:type="gramEnd"/>
      <w:r w:rsidRPr="00A13C10">
        <w:rPr>
          <w:lang w:val="de-DE"/>
        </w:rPr>
        <w:t xml:space="preserve"> Stuttgart, Neue Studien zur Sachsenforschung, bind 10, s. 79-93, Internationales Sachsensymposion, Leipzig, </w:t>
      </w:r>
      <w:proofErr w:type="spellStart"/>
      <w:r w:rsidRPr="00A13C10">
        <w:rPr>
          <w:lang w:val="de-DE"/>
        </w:rPr>
        <w:t>Tyskland</w:t>
      </w:r>
      <w:proofErr w:type="spellEnd"/>
    </w:p>
    <w:p w14:paraId="7C7BD5F1" w14:textId="77777777" w:rsidR="001E2940" w:rsidRPr="00A13C10" w:rsidRDefault="001E2940" w:rsidP="001E2940">
      <w:pPr>
        <w:pStyle w:val="body"/>
        <w:rPr>
          <w:lang w:val="de-DE"/>
        </w:rPr>
      </w:pPr>
    </w:p>
    <w:p w14:paraId="3A246A90" w14:textId="6DF12632" w:rsidR="00F45B4B" w:rsidRPr="00A13C10" w:rsidRDefault="00F45B4B" w:rsidP="00F45B4B">
      <w:pPr>
        <w:pStyle w:val="body"/>
        <w:rPr>
          <w:lang w:val="de-DE"/>
        </w:rPr>
      </w:pPr>
      <w:r w:rsidRPr="00A13C10">
        <w:rPr>
          <w:b/>
          <w:bCs/>
          <w:lang w:val="de-DE"/>
        </w:rPr>
        <w:t>Claudi-Hansen, L</w:t>
      </w:r>
      <w:r w:rsidR="00FA3F3D" w:rsidRPr="00A13C10">
        <w:rPr>
          <w:b/>
          <w:bCs/>
          <w:lang w:val="de-DE"/>
        </w:rPr>
        <w:t>.,</w:t>
      </w:r>
      <w:r w:rsidRPr="00A13C10">
        <w:rPr>
          <w:lang w:val="de-DE"/>
        </w:rPr>
        <w:t xml:space="preserve"> 2019, </w:t>
      </w:r>
      <w:proofErr w:type="spellStart"/>
      <w:r w:rsidRPr="00A13C10">
        <w:rPr>
          <w:lang w:val="de-DE"/>
        </w:rPr>
        <w:t>Rendsborgparken</w:t>
      </w:r>
      <w:proofErr w:type="spellEnd"/>
      <w:r w:rsidRPr="00A13C10">
        <w:rPr>
          <w:lang w:val="de-DE"/>
        </w:rPr>
        <w:t xml:space="preserve">. i L </w:t>
      </w:r>
      <w:proofErr w:type="spellStart"/>
      <w:r w:rsidRPr="00A13C10">
        <w:rPr>
          <w:lang w:val="de-DE"/>
        </w:rPr>
        <w:t>Reedtz</w:t>
      </w:r>
      <w:proofErr w:type="spellEnd"/>
      <w:r w:rsidRPr="00A13C10">
        <w:rPr>
          <w:lang w:val="de-DE"/>
        </w:rPr>
        <w:t xml:space="preserve"> </w:t>
      </w:r>
      <w:proofErr w:type="spellStart"/>
      <w:r w:rsidRPr="00A13C10">
        <w:rPr>
          <w:lang w:val="de-DE"/>
        </w:rPr>
        <w:t>Sparrevohn</w:t>
      </w:r>
      <w:proofErr w:type="spellEnd"/>
      <w:r w:rsidRPr="00A13C10">
        <w:rPr>
          <w:lang w:val="de-DE"/>
        </w:rPr>
        <w:t xml:space="preserve">, O </w:t>
      </w:r>
      <w:proofErr w:type="spellStart"/>
      <w:r w:rsidRPr="00A13C10">
        <w:rPr>
          <w:lang w:val="de-DE"/>
        </w:rPr>
        <w:t>Thirup</w:t>
      </w:r>
      <w:proofErr w:type="spellEnd"/>
      <w:r w:rsidRPr="00A13C10">
        <w:rPr>
          <w:lang w:val="de-DE"/>
        </w:rPr>
        <w:t xml:space="preserve"> </w:t>
      </w:r>
      <w:proofErr w:type="spellStart"/>
      <w:r w:rsidRPr="00A13C10">
        <w:rPr>
          <w:lang w:val="de-DE"/>
        </w:rPr>
        <w:t>Kastholm</w:t>
      </w:r>
      <w:proofErr w:type="spellEnd"/>
      <w:r w:rsidRPr="00A13C10">
        <w:rPr>
          <w:lang w:val="de-DE"/>
        </w:rPr>
        <w:t xml:space="preserve"> &amp; PO Nielsen (</w:t>
      </w:r>
      <w:proofErr w:type="spellStart"/>
      <w:r w:rsidRPr="00A13C10">
        <w:rPr>
          <w:lang w:val="de-DE"/>
        </w:rPr>
        <w:t>red</w:t>
      </w:r>
      <w:proofErr w:type="spellEnd"/>
      <w:r w:rsidRPr="00A13C10">
        <w:rPr>
          <w:lang w:val="de-DE"/>
        </w:rPr>
        <w:t xml:space="preserve">), </w:t>
      </w:r>
      <w:proofErr w:type="spellStart"/>
      <w:r w:rsidRPr="00A13C10">
        <w:rPr>
          <w:i/>
          <w:lang w:val="de-DE"/>
        </w:rPr>
        <w:t>Houses</w:t>
      </w:r>
      <w:proofErr w:type="spellEnd"/>
      <w:r w:rsidRPr="00A13C10">
        <w:rPr>
          <w:i/>
          <w:lang w:val="de-DE"/>
        </w:rPr>
        <w:t xml:space="preserve"> for </w:t>
      </w:r>
      <w:proofErr w:type="spellStart"/>
      <w:r w:rsidRPr="00A13C10">
        <w:rPr>
          <w:i/>
          <w:lang w:val="de-DE"/>
        </w:rPr>
        <w:t>the</w:t>
      </w:r>
      <w:proofErr w:type="spellEnd"/>
      <w:r w:rsidRPr="00A13C10">
        <w:rPr>
          <w:i/>
          <w:lang w:val="de-DE"/>
        </w:rPr>
        <w:t xml:space="preserve"> Living: </w:t>
      </w:r>
      <w:proofErr w:type="spellStart"/>
      <w:r w:rsidRPr="00A13C10">
        <w:rPr>
          <w:i/>
          <w:lang w:val="de-DE"/>
        </w:rPr>
        <w:t>Two-aisled</w:t>
      </w:r>
      <w:proofErr w:type="spellEnd"/>
      <w:r w:rsidRPr="00A13C10">
        <w:rPr>
          <w:i/>
          <w:lang w:val="de-DE"/>
        </w:rPr>
        <w:t xml:space="preserve"> </w:t>
      </w:r>
      <w:proofErr w:type="spellStart"/>
      <w:r w:rsidRPr="00A13C10">
        <w:rPr>
          <w:i/>
          <w:lang w:val="de-DE"/>
        </w:rPr>
        <w:t>houses</w:t>
      </w:r>
      <w:proofErr w:type="spellEnd"/>
      <w:r w:rsidRPr="00A13C10">
        <w:rPr>
          <w:i/>
          <w:lang w:val="de-DE"/>
        </w:rPr>
        <w:t xml:space="preserve"> </w:t>
      </w:r>
      <w:proofErr w:type="spellStart"/>
      <w:r w:rsidRPr="00A13C10">
        <w:rPr>
          <w:i/>
          <w:lang w:val="de-DE"/>
        </w:rPr>
        <w:t>from</w:t>
      </w:r>
      <w:proofErr w:type="spellEnd"/>
      <w:r w:rsidRPr="00A13C10">
        <w:rPr>
          <w:i/>
          <w:lang w:val="de-DE"/>
        </w:rPr>
        <w:t xml:space="preserve"> </w:t>
      </w:r>
      <w:proofErr w:type="spellStart"/>
      <w:r w:rsidRPr="00A13C10">
        <w:rPr>
          <w:i/>
          <w:lang w:val="de-DE"/>
        </w:rPr>
        <w:t>the</w:t>
      </w:r>
      <w:proofErr w:type="spellEnd"/>
      <w:r w:rsidRPr="00A13C10">
        <w:rPr>
          <w:i/>
          <w:lang w:val="de-DE"/>
        </w:rPr>
        <w:t xml:space="preserve"> </w:t>
      </w:r>
      <w:proofErr w:type="spellStart"/>
      <w:r w:rsidRPr="00A13C10">
        <w:rPr>
          <w:i/>
          <w:lang w:val="de-DE"/>
        </w:rPr>
        <w:t>Neolithic</w:t>
      </w:r>
      <w:proofErr w:type="spellEnd"/>
      <w:r w:rsidRPr="00A13C10">
        <w:rPr>
          <w:i/>
          <w:lang w:val="de-DE"/>
        </w:rPr>
        <w:t xml:space="preserve"> and Early Bronze Age in </w:t>
      </w:r>
      <w:proofErr w:type="spellStart"/>
      <w:r w:rsidRPr="00A13C10">
        <w:rPr>
          <w:i/>
          <w:lang w:val="de-DE"/>
        </w:rPr>
        <w:t>Denmark</w:t>
      </w:r>
      <w:proofErr w:type="spellEnd"/>
      <w:r w:rsidRPr="00A13C10">
        <w:rPr>
          <w:i/>
          <w:lang w:val="de-DE"/>
        </w:rPr>
        <w:t>.</w:t>
      </w:r>
      <w:r w:rsidRPr="00A13C10">
        <w:rPr>
          <w:lang w:val="de-DE"/>
        </w:rPr>
        <w:t xml:space="preserve"> bind 2, Det </w:t>
      </w:r>
      <w:proofErr w:type="spellStart"/>
      <w:r w:rsidRPr="00A13C10">
        <w:rPr>
          <w:lang w:val="de-DE"/>
        </w:rPr>
        <w:t>Kongelige</w:t>
      </w:r>
      <w:proofErr w:type="spellEnd"/>
      <w:r w:rsidRPr="00A13C10">
        <w:rPr>
          <w:lang w:val="de-DE"/>
        </w:rPr>
        <w:t xml:space="preserve"> </w:t>
      </w:r>
      <w:proofErr w:type="spellStart"/>
      <w:r w:rsidRPr="00A13C10">
        <w:rPr>
          <w:lang w:val="de-DE"/>
        </w:rPr>
        <w:t>Nordiske</w:t>
      </w:r>
      <w:proofErr w:type="spellEnd"/>
      <w:r w:rsidRPr="00A13C10">
        <w:rPr>
          <w:lang w:val="de-DE"/>
        </w:rPr>
        <w:t xml:space="preserve"> </w:t>
      </w:r>
      <w:proofErr w:type="spellStart"/>
      <w:r w:rsidRPr="00A13C10">
        <w:rPr>
          <w:lang w:val="de-DE"/>
        </w:rPr>
        <w:t>Oldskriftselskab</w:t>
      </w:r>
      <w:proofErr w:type="spellEnd"/>
      <w:r w:rsidRPr="00A13C10">
        <w:rPr>
          <w:lang w:val="de-DE"/>
        </w:rPr>
        <w:t xml:space="preserve">, Copenhagen, </w:t>
      </w:r>
      <w:proofErr w:type="spellStart"/>
      <w:r w:rsidRPr="00A13C10">
        <w:rPr>
          <w:lang w:val="de-DE"/>
        </w:rPr>
        <w:t>Nordiske</w:t>
      </w:r>
      <w:proofErr w:type="spellEnd"/>
      <w:r w:rsidRPr="00A13C10">
        <w:rPr>
          <w:lang w:val="de-DE"/>
        </w:rPr>
        <w:t xml:space="preserve"> </w:t>
      </w:r>
      <w:proofErr w:type="spellStart"/>
      <w:r w:rsidRPr="00A13C10">
        <w:rPr>
          <w:lang w:val="de-DE"/>
        </w:rPr>
        <w:t>fortidsminder</w:t>
      </w:r>
      <w:proofErr w:type="spellEnd"/>
      <w:r w:rsidRPr="00A13C10">
        <w:rPr>
          <w:lang w:val="de-DE"/>
        </w:rPr>
        <w:t>, Serie B, bind 31, s. 57-59.</w:t>
      </w:r>
    </w:p>
    <w:p w14:paraId="2218F732" w14:textId="77777777" w:rsidR="00F45B4B" w:rsidRPr="00A13C10" w:rsidRDefault="00F45B4B" w:rsidP="00F45B4B">
      <w:pPr>
        <w:pStyle w:val="body"/>
        <w:rPr>
          <w:lang w:val="de-DE"/>
        </w:rPr>
      </w:pPr>
    </w:p>
    <w:p w14:paraId="32D00DAF" w14:textId="594B5C09" w:rsidR="00F45B4B" w:rsidRPr="00B46332" w:rsidRDefault="00F45B4B" w:rsidP="00F45B4B">
      <w:pPr>
        <w:pStyle w:val="body"/>
        <w:rPr>
          <w:lang w:val="de-DE"/>
        </w:rPr>
      </w:pPr>
      <w:r w:rsidRPr="00B46332">
        <w:rPr>
          <w:b/>
          <w:bCs/>
          <w:lang w:val="de-DE"/>
        </w:rPr>
        <w:t>Claudi-Hansen, L</w:t>
      </w:r>
      <w:r w:rsidR="00FA3F3D" w:rsidRPr="00B46332">
        <w:rPr>
          <w:b/>
          <w:bCs/>
          <w:lang w:val="de-DE"/>
        </w:rPr>
        <w:t>.,</w:t>
      </w:r>
      <w:r w:rsidRPr="00B46332">
        <w:rPr>
          <w:lang w:val="de-DE"/>
        </w:rPr>
        <w:t xml:space="preserve"> 2016, </w:t>
      </w:r>
      <w:proofErr w:type="spellStart"/>
      <w:r w:rsidRPr="00B46332">
        <w:rPr>
          <w:lang w:val="de-DE"/>
        </w:rPr>
        <w:t>Gudum</w:t>
      </w:r>
      <w:proofErr w:type="spellEnd"/>
      <w:r w:rsidRPr="00B46332">
        <w:rPr>
          <w:lang w:val="de-DE"/>
        </w:rPr>
        <w:t xml:space="preserve"> - </w:t>
      </w:r>
      <w:proofErr w:type="spellStart"/>
      <w:r w:rsidRPr="00B46332">
        <w:rPr>
          <w:lang w:val="de-DE"/>
        </w:rPr>
        <w:t>gudernes</w:t>
      </w:r>
      <w:proofErr w:type="spellEnd"/>
      <w:r w:rsidRPr="00B46332">
        <w:rPr>
          <w:lang w:val="de-DE"/>
        </w:rPr>
        <w:t xml:space="preserve"> </w:t>
      </w:r>
      <w:proofErr w:type="spellStart"/>
      <w:r w:rsidRPr="00B46332">
        <w:rPr>
          <w:lang w:val="de-DE"/>
        </w:rPr>
        <w:t>hjem</w:t>
      </w:r>
      <w:proofErr w:type="spellEnd"/>
      <w:r w:rsidRPr="00B46332">
        <w:rPr>
          <w:lang w:val="de-DE"/>
        </w:rPr>
        <w:t xml:space="preserve"> </w:t>
      </w:r>
      <w:proofErr w:type="spellStart"/>
      <w:r w:rsidRPr="00B46332">
        <w:rPr>
          <w:lang w:val="de-DE"/>
        </w:rPr>
        <w:t>ved</w:t>
      </w:r>
      <w:proofErr w:type="spellEnd"/>
      <w:r w:rsidRPr="00B46332">
        <w:rPr>
          <w:lang w:val="de-DE"/>
        </w:rPr>
        <w:t xml:space="preserve"> Slagelse. i NG Sørensen (red.), </w:t>
      </w:r>
      <w:r w:rsidRPr="00B46332">
        <w:rPr>
          <w:i/>
          <w:lang w:val="de-DE"/>
        </w:rPr>
        <w:t xml:space="preserve">Sorø Museumsforening &amp; Sorø Museum 100 </w:t>
      </w:r>
      <w:proofErr w:type="spellStart"/>
      <w:r w:rsidRPr="00B46332">
        <w:rPr>
          <w:i/>
          <w:lang w:val="de-DE"/>
        </w:rPr>
        <w:t>år</w:t>
      </w:r>
      <w:proofErr w:type="spellEnd"/>
      <w:r w:rsidRPr="00B46332">
        <w:rPr>
          <w:i/>
          <w:lang w:val="de-DE"/>
        </w:rPr>
        <w:t xml:space="preserve"> 1916-2016.</w:t>
      </w:r>
      <w:r w:rsidRPr="00B46332">
        <w:rPr>
          <w:lang w:val="de-DE"/>
        </w:rPr>
        <w:t xml:space="preserve"> Sorø Museumsforening, Sorø, s. 91-98.</w:t>
      </w:r>
    </w:p>
    <w:p w14:paraId="65D07B5E" w14:textId="77777777" w:rsidR="00793D55" w:rsidRPr="00B46332" w:rsidRDefault="00793D55" w:rsidP="18EEB76A">
      <w:pPr>
        <w:pStyle w:val="ReportDescription"/>
        <w:rPr>
          <w:lang w:val="de-DE"/>
        </w:rPr>
      </w:pPr>
    </w:p>
    <w:p w14:paraId="665977A7" w14:textId="57FE51B4" w:rsidR="001623C9" w:rsidRPr="00B46332" w:rsidRDefault="001623C9">
      <w:pPr>
        <w:rPr>
          <w:rFonts w:ascii="Arial" w:hAnsi="Arial" w:cs="Arial"/>
          <w:color w:val="666666"/>
          <w:sz w:val="18"/>
          <w:szCs w:val="18"/>
          <w:lang w:val="de-DE"/>
        </w:rPr>
      </w:pPr>
      <w:r w:rsidRPr="00B46332">
        <w:rPr>
          <w:lang w:val="de-DE"/>
        </w:rPr>
        <w:br w:type="page"/>
      </w:r>
    </w:p>
    <w:p w14:paraId="529154C2" w14:textId="1808796F" w:rsidR="00F45B4B" w:rsidRPr="00B46332" w:rsidRDefault="001623C9" w:rsidP="001623C9">
      <w:pPr>
        <w:pStyle w:val="body"/>
        <w:rPr>
          <w:b/>
          <w:bCs/>
          <w:lang w:val="de-DE"/>
        </w:rPr>
      </w:pPr>
      <w:r w:rsidRPr="00B46332">
        <w:rPr>
          <w:b/>
          <w:bCs/>
          <w:lang w:val="de-DE"/>
        </w:rPr>
        <w:lastRenderedPageBreak/>
        <w:t xml:space="preserve">Alle andre </w:t>
      </w:r>
      <w:proofErr w:type="spellStart"/>
      <w:r w:rsidRPr="00B46332">
        <w:rPr>
          <w:b/>
          <w:bCs/>
          <w:lang w:val="de-DE"/>
        </w:rPr>
        <w:t>forfatter</w:t>
      </w:r>
      <w:proofErr w:type="spellEnd"/>
      <w:r w:rsidRPr="00B46332">
        <w:rPr>
          <w:b/>
          <w:bCs/>
          <w:lang w:val="de-DE"/>
        </w:rPr>
        <w:t xml:space="preserve"> </w:t>
      </w:r>
      <w:r w:rsidR="00314968">
        <w:rPr>
          <w:b/>
          <w:bCs/>
          <w:lang w:val="de-DE"/>
        </w:rPr>
        <w:t xml:space="preserve">/ </w:t>
      </w:r>
      <w:proofErr w:type="spellStart"/>
      <w:r w:rsidR="00314968">
        <w:rPr>
          <w:b/>
          <w:bCs/>
          <w:lang w:val="de-DE"/>
        </w:rPr>
        <w:t>udgivet</w:t>
      </w:r>
      <w:proofErr w:type="spellEnd"/>
      <w:r w:rsidR="00314968">
        <w:rPr>
          <w:b/>
          <w:bCs/>
          <w:lang w:val="de-DE"/>
        </w:rPr>
        <w:t xml:space="preserve"> i </w:t>
      </w:r>
      <w:proofErr w:type="spellStart"/>
      <w:r w:rsidR="00314968">
        <w:rPr>
          <w:b/>
          <w:bCs/>
          <w:lang w:val="de-DE"/>
        </w:rPr>
        <w:t>fælleskab</w:t>
      </w:r>
      <w:proofErr w:type="spellEnd"/>
    </w:p>
    <w:p w14:paraId="3CD4FDE4" w14:textId="77777777" w:rsidR="001623C9" w:rsidRPr="00B46332" w:rsidRDefault="001623C9" w:rsidP="18EEB76A">
      <w:pPr>
        <w:pStyle w:val="ReportDescription"/>
        <w:rPr>
          <w:b/>
          <w:bCs/>
          <w:lang w:val="de-DE"/>
        </w:rPr>
      </w:pPr>
    </w:p>
    <w:p w14:paraId="66DCFD36" w14:textId="298AB003" w:rsidR="001E2940" w:rsidRDefault="001E2940" w:rsidP="001E2940">
      <w:pPr>
        <w:pStyle w:val="body"/>
      </w:pPr>
      <w:r w:rsidRPr="001E2940">
        <w:rPr>
          <w:b/>
          <w:bCs/>
        </w:rPr>
        <w:t>Claudi-Hansen, L</w:t>
      </w:r>
      <w:r w:rsidRPr="00314968">
        <w:rPr>
          <w:b/>
          <w:bCs/>
        </w:rPr>
        <w:t>.</w:t>
      </w:r>
      <w:r w:rsidRPr="001E2940">
        <w:rPr>
          <w:b/>
          <w:bCs/>
        </w:rPr>
        <w:t xml:space="preserve"> &amp; Vennersdorf, M</w:t>
      </w:r>
      <w:r w:rsidRPr="001E2940">
        <w:t xml:space="preserve">. </w:t>
      </w:r>
      <w:r>
        <w:t xml:space="preserve">2024, </w:t>
      </w:r>
      <w:r w:rsidRPr="001E2940">
        <w:t>"Overdrevsbakken - En overdrevet god historie". Fund &amp; Fortid #4.</w:t>
      </w:r>
    </w:p>
    <w:p w14:paraId="409477F6" w14:textId="77777777" w:rsidR="001E2940" w:rsidRDefault="001E2940" w:rsidP="001E2940">
      <w:pPr>
        <w:pStyle w:val="body"/>
      </w:pPr>
    </w:p>
    <w:p w14:paraId="026625A7" w14:textId="43AFB3EE" w:rsidR="001E2940" w:rsidRPr="001E2940" w:rsidRDefault="001E2940" w:rsidP="001E2940">
      <w:pPr>
        <w:pStyle w:val="body"/>
      </w:pPr>
      <w:r w:rsidRPr="001E2940">
        <w:rPr>
          <w:b/>
          <w:bCs/>
        </w:rPr>
        <w:t>Dollerup, J</w:t>
      </w:r>
      <w:r w:rsidRPr="00314968">
        <w:rPr>
          <w:b/>
          <w:bCs/>
        </w:rPr>
        <w:t>.</w:t>
      </w:r>
      <w:r w:rsidR="00314968" w:rsidRPr="00314968">
        <w:rPr>
          <w:b/>
          <w:bCs/>
        </w:rPr>
        <w:t xml:space="preserve">&amp; </w:t>
      </w:r>
      <w:r w:rsidR="00314968" w:rsidRPr="00314968">
        <w:rPr>
          <w:b/>
          <w:bCs/>
        </w:rPr>
        <w:t>Skielboe</w:t>
      </w:r>
      <w:r w:rsidR="00314968" w:rsidRPr="00314968">
        <w:rPr>
          <w:b/>
          <w:bCs/>
        </w:rPr>
        <w:t>, I. M</w:t>
      </w:r>
      <w:r w:rsidRPr="001E2940">
        <w:rPr>
          <w:b/>
          <w:bCs/>
        </w:rPr>
        <w:t>.</w:t>
      </w:r>
      <w:r w:rsidR="00314968" w:rsidRPr="00314968">
        <w:rPr>
          <w:b/>
          <w:bCs/>
        </w:rPr>
        <w:t>&amp; Kramm M.</w:t>
      </w:r>
      <w:r w:rsidR="00314968">
        <w:t>, 2024,</w:t>
      </w:r>
      <w:r w:rsidRPr="001E2940">
        <w:t xml:space="preserve"> Kropsligheden i fokus - mod den </w:t>
      </w:r>
      <w:proofErr w:type="spellStart"/>
      <w:r w:rsidRPr="001E2940">
        <w:t>enaktive</w:t>
      </w:r>
      <w:proofErr w:type="spellEnd"/>
      <w:r w:rsidRPr="001E2940">
        <w:t xml:space="preserve"> tilgang til læring på museet Unge pædagoger. Nr. 2//2024 Unge Pædagoger | Forening - Forlag - Tidsskrift (u-p.dk)</w:t>
      </w:r>
    </w:p>
    <w:p w14:paraId="75507D38" w14:textId="77777777" w:rsidR="001E2940" w:rsidRPr="001E2940" w:rsidRDefault="001E2940" w:rsidP="001E2940">
      <w:pPr>
        <w:pStyle w:val="body"/>
      </w:pPr>
    </w:p>
    <w:p w14:paraId="5046B9D6" w14:textId="2FB0F1FD" w:rsidR="00314968" w:rsidRDefault="00314968" w:rsidP="00314968">
      <w:pPr>
        <w:pStyle w:val="body"/>
      </w:pPr>
      <w:r w:rsidRPr="00314968">
        <w:rPr>
          <w:b/>
          <w:bCs/>
          <w:lang w:val="en-US"/>
        </w:rPr>
        <w:t>Oldenburger, F</w:t>
      </w:r>
      <w:r w:rsidRPr="00314968">
        <w:rPr>
          <w:b/>
          <w:bCs/>
          <w:lang w:val="en-US"/>
        </w:rPr>
        <w:t>.,</w:t>
      </w:r>
      <w:r w:rsidRPr="00314968">
        <w:rPr>
          <w:lang w:val="en-US"/>
        </w:rPr>
        <w:t xml:space="preserve"> </w:t>
      </w:r>
      <w:r>
        <w:rPr>
          <w:lang w:val="en-US"/>
        </w:rPr>
        <w:t xml:space="preserve">2024. </w:t>
      </w:r>
      <w:r w:rsidRPr="00314968">
        <w:rPr>
          <w:lang w:val="en-US"/>
        </w:rPr>
        <w:t xml:space="preserve">A cast ornament with depiction of Alexander the Great from East Denmark. </w:t>
      </w:r>
      <w:proofErr w:type="spellStart"/>
      <w:r w:rsidRPr="00314968">
        <w:t>Praehistorische</w:t>
      </w:r>
      <w:proofErr w:type="spellEnd"/>
      <w:r w:rsidRPr="00314968">
        <w:t xml:space="preserve"> </w:t>
      </w:r>
      <w:proofErr w:type="spellStart"/>
      <w:r w:rsidRPr="00314968">
        <w:t>Zeitschrift</w:t>
      </w:r>
      <w:proofErr w:type="spellEnd"/>
      <w:r w:rsidRPr="00314968">
        <w:t xml:space="preserve"> 99:1</w:t>
      </w:r>
      <w:r>
        <w:t>.</w:t>
      </w:r>
    </w:p>
    <w:p w14:paraId="675593B5" w14:textId="77777777" w:rsidR="00314968" w:rsidRPr="00314968" w:rsidRDefault="00314968" w:rsidP="00314968">
      <w:pPr>
        <w:pStyle w:val="body"/>
      </w:pPr>
    </w:p>
    <w:p w14:paraId="445430D7" w14:textId="1750E177" w:rsidR="00314968" w:rsidRDefault="00314968" w:rsidP="00314968">
      <w:pPr>
        <w:pStyle w:val="body"/>
      </w:pPr>
      <w:r w:rsidRPr="00314968">
        <w:rPr>
          <w:b/>
          <w:bCs/>
        </w:rPr>
        <w:t>Oldenburger, F.,</w:t>
      </w:r>
      <w:r w:rsidRPr="00314968">
        <w:t xml:space="preserve"> 2024.  Antikkens store erobrer fundet i Ringsted. Skalk 2024:2</w:t>
      </w:r>
      <w:r>
        <w:t>.</w:t>
      </w:r>
    </w:p>
    <w:p w14:paraId="6126E143" w14:textId="77777777" w:rsidR="00314968" w:rsidRPr="00314968" w:rsidRDefault="00314968" w:rsidP="00314968">
      <w:pPr>
        <w:pStyle w:val="body"/>
      </w:pPr>
    </w:p>
    <w:p w14:paraId="6CE289BC" w14:textId="15B6A850" w:rsidR="00314968" w:rsidRDefault="00314968" w:rsidP="00314968">
      <w:pPr>
        <w:pStyle w:val="body"/>
      </w:pPr>
      <w:r w:rsidRPr="00314968">
        <w:rPr>
          <w:b/>
          <w:bCs/>
        </w:rPr>
        <w:t>Oldenburger, F.,</w:t>
      </w:r>
      <w:r w:rsidRPr="00314968">
        <w:t xml:space="preserve"> 2024.  Mellem det fremmede og det hjemlige - lerkar på Stålmosegårdgravpladsen. I: </w:t>
      </w:r>
      <w:proofErr w:type="spellStart"/>
      <w:r w:rsidRPr="00314968">
        <w:t>M.Høj</w:t>
      </w:r>
      <w:proofErr w:type="spellEnd"/>
      <w:r w:rsidRPr="00314968">
        <w:t>/L. Boye/U. Lund Hansen (red.). Stålmosegård - En gravplads fra romersk og ældre germansk jernalder. Nordiske Fortidsminder Bind 36:1</w:t>
      </w:r>
      <w:r>
        <w:t>.</w:t>
      </w:r>
    </w:p>
    <w:p w14:paraId="5FDE676F" w14:textId="77777777" w:rsidR="00314968" w:rsidRPr="00314968" w:rsidRDefault="00314968" w:rsidP="00314968">
      <w:pPr>
        <w:pStyle w:val="body"/>
      </w:pPr>
    </w:p>
    <w:p w14:paraId="49CAE523" w14:textId="56ECFAA7" w:rsidR="00314968" w:rsidRDefault="00314968" w:rsidP="00314968">
      <w:pPr>
        <w:pStyle w:val="body"/>
      </w:pPr>
      <w:r w:rsidRPr="00314968">
        <w:rPr>
          <w:b/>
          <w:bCs/>
        </w:rPr>
        <w:t>Vennersdorf, M.</w:t>
      </w:r>
      <w:r w:rsidRPr="00314968">
        <w:rPr>
          <w:b/>
          <w:bCs/>
        </w:rPr>
        <w:t>,</w:t>
      </w:r>
      <w:r>
        <w:t xml:space="preserve"> 2024</w:t>
      </w:r>
      <w:r w:rsidRPr="00314968">
        <w:t xml:space="preserve"> "En ny model til prædiktiv landskabsanalyse. Eksempler fra Vestsjælland". "MIRUDA - Middelalderens rurale Danmark, bd. 4. Metoder". </w:t>
      </w:r>
    </w:p>
    <w:p w14:paraId="547C979A" w14:textId="77777777" w:rsidR="00314968" w:rsidRPr="00314968" w:rsidRDefault="00314968" w:rsidP="00314968">
      <w:pPr>
        <w:pStyle w:val="body"/>
      </w:pPr>
    </w:p>
    <w:p w14:paraId="07C542AA" w14:textId="3EDEE44E" w:rsidR="00314968" w:rsidRPr="00314968" w:rsidRDefault="00314968" w:rsidP="00314968">
      <w:pPr>
        <w:pStyle w:val="body"/>
      </w:pPr>
      <w:r w:rsidRPr="00314968">
        <w:rPr>
          <w:b/>
          <w:bCs/>
          <w:lang w:val="nn-NO"/>
        </w:rPr>
        <w:t>Ålsbøl, H</w:t>
      </w:r>
      <w:r w:rsidRPr="00314968">
        <w:rPr>
          <w:b/>
          <w:bCs/>
          <w:lang w:val="nn-NO"/>
        </w:rPr>
        <w:t>.,</w:t>
      </w:r>
      <w:r>
        <w:rPr>
          <w:lang w:val="nn-NO"/>
        </w:rPr>
        <w:t xml:space="preserve"> 2024.</w:t>
      </w:r>
      <w:r w:rsidRPr="00314968">
        <w:rPr>
          <w:lang w:val="nn-NO"/>
        </w:rPr>
        <w:t xml:space="preserve"> Bygningskultur styrker livskvalitet. By &amp; Land. nr. 145. </w:t>
      </w:r>
      <w:r w:rsidRPr="00314968">
        <w:t>December 2024</w:t>
      </w:r>
    </w:p>
    <w:p w14:paraId="6603561E" w14:textId="77777777" w:rsidR="001623C9" w:rsidRPr="00B46332" w:rsidRDefault="001623C9" w:rsidP="001623C9">
      <w:pPr>
        <w:pStyle w:val="body"/>
        <w:rPr>
          <w:lang w:val="de-DE"/>
        </w:rPr>
      </w:pPr>
    </w:p>
    <w:p w14:paraId="40E6F130" w14:textId="77777777" w:rsidR="001623C9" w:rsidRPr="00B46332" w:rsidRDefault="001623C9" w:rsidP="001623C9">
      <w:pPr>
        <w:pStyle w:val="body"/>
        <w:rPr>
          <w:b/>
          <w:bCs/>
          <w:u w:val="single"/>
          <w:lang w:val="de-DE"/>
        </w:rPr>
      </w:pPr>
    </w:p>
    <w:p w14:paraId="3038E258" w14:textId="3A9E1F18" w:rsidR="001623C9" w:rsidRPr="00B46332" w:rsidRDefault="001623C9" w:rsidP="001623C9">
      <w:pPr>
        <w:pStyle w:val="body"/>
        <w:rPr>
          <w:b/>
          <w:bCs/>
          <w:u w:val="single"/>
          <w:lang w:val="de-DE"/>
        </w:rPr>
      </w:pPr>
      <w:proofErr w:type="spellStart"/>
      <w:r w:rsidRPr="00B46332">
        <w:rPr>
          <w:b/>
          <w:bCs/>
          <w:u w:val="single"/>
          <w:lang w:val="de-DE"/>
        </w:rPr>
        <w:t>Jubilæ</w:t>
      </w:r>
      <w:r w:rsidR="00DC241D" w:rsidRPr="00B46332">
        <w:rPr>
          <w:b/>
          <w:bCs/>
          <w:u w:val="single"/>
          <w:lang w:val="de-DE"/>
        </w:rPr>
        <w:t>u</w:t>
      </w:r>
      <w:r w:rsidRPr="00B46332">
        <w:rPr>
          <w:b/>
          <w:bCs/>
          <w:u w:val="single"/>
          <w:lang w:val="de-DE"/>
        </w:rPr>
        <w:t>msbog</w:t>
      </w:r>
      <w:proofErr w:type="spellEnd"/>
      <w:r w:rsidRPr="00B46332">
        <w:rPr>
          <w:b/>
          <w:bCs/>
          <w:u w:val="single"/>
          <w:lang w:val="de-DE"/>
        </w:rPr>
        <w:t xml:space="preserve"> </w:t>
      </w:r>
      <w:r w:rsidR="001E2940">
        <w:rPr>
          <w:b/>
          <w:bCs/>
          <w:u w:val="single"/>
          <w:lang w:val="de-DE"/>
        </w:rPr>
        <w:t>2023</w:t>
      </w:r>
      <w:r w:rsidR="001E2940" w:rsidRPr="001E2940">
        <w:rPr>
          <w:b/>
          <w:bCs/>
          <w:lang w:val="de-DE"/>
        </w:rPr>
        <w:t xml:space="preserve"> </w:t>
      </w:r>
      <w:r w:rsidRPr="001E2940">
        <w:rPr>
          <w:b/>
          <w:bCs/>
          <w:lang w:val="de-DE"/>
        </w:rPr>
        <w:t>2013 – 2023 Mus</w:t>
      </w:r>
      <w:r w:rsidR="00DC241D" w:rsidRPr="001E2940">
        <w:rPr>
          <w:b/>
          <w:bCs/>
          <w:lang w:val="de-DE"/>
        </w:rPr>
        <w:t>eu</w:t>
      </w:r>
      <w:r w:rsidRPr="001E2940">
        <w:rPr>
          <w:b/>
          <w:bCs/>
          <w:lang w:val="de-DE"/>
        </w:rPr>
        <w:t>m Vestsjælland</w:t>
      </w:r>
    </w:p>
    <w:p w14:paraId="3B8D0C53" w14:textId="77777777" w:rsidR="00E83014" w:rsidRPr="00B46332" w:rsidRDefault="00E83014" w:rsidP="001623C9">
      <w:pPr>
        <w:pStyle w:val="body"/>
        <w:rPr>
          <w:lang w:val="de-DE"/>
        </w:rPr>
      </w:pPr>
    </w:p>
    <w:p w14:paraId="0A7422BA" w14:textId="65FC9033" w:rsidR="00E83014" w:rsidRPr="00B46332" w:rsidRDefault="00E83014" w:rsidP="001623C9">
      <w:pPr>
        <w:pStyle w:val="body"/>
        <w:rPr>
          <w:lang w:val="de-DE"/>
        </w:rPr>
      </w:pPr>
      <w:r w:rsidRPr="00B46332">
        <w:rPr>
          <w:b/>
          <w:bCs/>
          <w:lang w:val="de-DE"/>
        </w:rPr>
        <w:t>Olsen, E. V.,</w:t>
      </w:r>
      <w:r w:rsidRPr="00B46332">
        <w:rPr>
          <w:lang w:val="de-DE"/>
        </w:rPr>
        <w:t xml:space="preserve"> 2023, ”Fra </w:t>
      </w:r>
      <w:proofErr w:type="spellStart"/>
      <w:r w:rsidRPr="00B46332">
        <w:rPr>
          <w:lang w:val="de-DE"/>
        </w:rPr>
        <w:t>fusion</w:t>
      </w:r>
      <w:proofErr w:type="spellEnd"/>
      <w:r w:rsidRPr="00B46332">
        <w:rPr>
          <w:lang w:val="de-DE"/>
        </w:rPr>
        <w:t xml:space="preserve"> </w:t>
      </w:r>
      <w:proofErr w:type="spellStart"/>
      <w:r w:rsidRPr="00B46332">
        <w:rPr>
          <w:lang w:val="de-DE"/>
        </w:rPr>
        <w:t>til</w:t>
      </w:r>
      <w:proofErr w:type="spellEnd"/>
      <w:r w:rsidRPr="00B46332">
        <w:rPr>
          <w:lang w:val="de-DE"/>
        </w:rPr>
        <w:t xml:space="preserve"> </w:t>
      </w:r>
      <w:proofErr w:type="spellStart"/>
      <w:r w:rsidRPr="00B46332">
        <w:rPr>
          <w:lang w:val="de-DE"/>
        </w:rPr>
        <w:t>museum</w:t>
      </w:r>
      <w:proofErr w:type="spellEnd"/>
      <w:r w:rsidRPr="00B46332">
        <w:rPr>
          <w:lang w:val="de-DE"/>
        </w:rPr>
        <w:t xml:space="preserve"> – de </w:t>
      </w:r>
      <w:proofErr w:type="spellStart"/>
      <w:r w:rsidRPr="00B46332">
        <w:rPr>
          <w:lang w:val="de-DE"/>
        </w:rPr>
        <w:t>første</w:t>
      </w:r>
      <w:proofErr w:type="spellEnd"/>
      <w:r w:rsidRPr="00B46332">
        <w:rPr>
          <w:lang w:val="de-DE"/>
        </w:rPr>
        <w:t xml:space="preserve"> 10 </w:t>
      </w:r>
      <w:proofErr w:type="spellStart"/>
      <w:r w:rsidRPr="00B46332">
        <w:rPr>
          <w:lang w:val="de-DE"/>
        </w:rPr>
        <w:t>år</w:t>
      </w:r>
      <w:proofErr w:type="spellEnd"/>
      <w:r w:rsidRPr="00B46332">
        <w:rPr>
          <w:lang w:val="de-DE"/>
        </w:rPr>
        <w:t xml:space="preserve">”, </w:t>
      </w:r>
      <w:r w:rsidR="00814BA3" w:rsidRPr="00B46332">
        <w:rPr>
          <w:lang w:val="de-DE"/>
        </w:rPr>
        <w:t>Museum Vestsjælland 2013-2023, s. 5-15.</w:t>
      </w:r>
    </w:p>
    <w:p w14:paraId="161C3597" w14:textId="77777777" w:rsidR="00A42034" w:rsidRPr="00B46332" w:rsidRDefault="00A42034" w:rsidP="001623C9">
      <w:pPr>
        <w:pStyle w:val="body"/>
        <w:rPr>
          <w:lang w:val="de-DE"/>
        </w:rPr>
      </w:pPr>
    </w:p>
    <w:p w14:paraId="77D1E751" w14:textId="078DC804" w:rsidR="00814BA3" w:rsidRPr="00B46332" w:rsidRDefault="00814BA3" w:rsidP="001623C9">
      <w:pPr>
        <w:pStyle w:val="body"/>
        <w:rPr>
          <w:lang w:val="de-DE"/>
        </w:rPr>
      </w:pPr>
      <w:r w:rsidRPr="00B46332">
        <w:rPr>
          <w:b/>
          <w:bCs/>
          <w:lang w:val="de-DE"/>
        </w:rPr>
        <w:t>Salge L.</w:t>
      </w:r>
      <w:r w:rsidR="00FA3F3D" w:rsidRPr="00B46332">
        <w:rPr>
          <w:b/>
          <w:bCs/>
          <w:lang w:val="de-DE"/>
        </w:rPr>
        <w:t>,</w:t>
      </w:r>
      <w:r w:rsidRPr="00B46332">
        <w:rPr>
          <w:lang w:val="de-DE"/>
        </w:rPr>
        <w:t xml:space="preserve"> 2023, ”Under </w:t>
      </w:r>
      <w:proofErr w:type="spellStart"/>
      <w:r w:rsidRPr="00B46332">
        <w:rPr>
          <w:lang w:val="de-DE"/>
        </w:rPr>
        <w:t>mulden</w:t>
      </w:r>
      <w:proofErr w:type="spellEnd"/>
      <w:r w:rsidRPr="00B46332">
        <w:rPr>
          <w:lang w:val="de-DE"/>
        </w:rPr>
        <w:t xml:space="preserve"> i Svinninge – </w:t>
      </w:r>
      <w:r w:rsidR="00F63333" w:rsidRPr="00B46332">
        <w:rPr>
          <w:lang w:val="de-DE"/>
        </w:rPr>
        <w:t>G</w:t>
      </w:r>
      <w:r w:rsidRPr="00B46332">
        <w:rPr>
          <w:lang w:val="de-DE"/>
        </w:rPr>
        <w:t xml:space="preserve">rave, </w:t>
      </w:r>
      <w:proofErr w:type="spellStart"/>
      <w:r w:rsidRPr="00B46332">
        <w:rPr>
          <w:lang w:val="de-DE"/>
        </w:rPr>
        <w:t>vikinger</w:t>
      </w:r>
      <w:proofErr w:type="spellEnd"/>
      <w:r w:rsidRPr="00B46332">
        <w:rPr>
          <w:lang w:val="de-DE"/>
        </w:rPr>
        <w:t xml:space="preserve"> og </w:t>
      </w:r>
      <w:proofErr w:type="spellStart"/>
      <w:r w:rsidRPr="00B46332">
        <w:rPr>
          <w:lang w:val="de-DE"/>
        </w:rPr>
        <w:t>spændende</w:t>
      </w:r>
      <w:proofErr w:type="spellEnd"/>
      <w:r w:rsidRPr="00B46332">
        <w:rPr>
          <w:lang w:val="de-DE"/>
        </w:rPr>
        <w:t xml:space="preserve"> </w:t>
      </w:r>
      <w:proofErr w:type="spellStart"/>
      <w:r w:rsidRPr="00B46332">
        <w:rPr>
          <w:lang w:val="de-DE"/>
        </w:rPr>
        <w:t>fortællinger</w:t>
      </w:r>
      <w:proofErr w:type="spellEnd"/>
      <w:r w:rsidRPr="00B46332">
        <w:rPr>
          <w:lang w:val="de-DE"/>
        </w:rPr>
        <w:t>”, Museum Vestsjælland 2013-2023, s. 18-27.</w:t>
      </w:r>
    </w:p>
    <w:p w14:paraId="5F8FF396" w14:textId="77777777" w:rsidR="00A42034" w:rsidRPr="00B46332" w:rsidRDefault="00A42034" w:rsidP="001623C9">
      <w:pPr>
        <w:pStyle w:val="body"/>
        <w:rPr>
          <w:lang w:val="de-DE"/>
        </w:rPr>
      </w:pPr>
    </w:p>
    <w:p w14:paraId="53A55D17" w14:textId="2BD1BA1D" w:rsidR="00A42034" w:rsidRPr="00B46332" w:rsidRDefault="00A42034" w:rsidP="001623C9">
      <w:pPr>
        <w:pStyle w:val="body"/>
        <w:rPr>
          <w:lang w:val="de-DE"/>
        </w:rPr>
      </w:pPr>
      <w:r w:rsidRPr="00B46332">
        <w:rPr>
          <w:b/>
          <w:bCs/>
          <w:lang w:val="de-DE"/>
        </w:rPr>
        <w:t>Christensen, K.,</w:t>
      </w:r>
      <w:r w:rsidRPr="00B46332">
        <w:rPr>
          <w:lang w:val="de-DE"/>
        </w:rPr>
        <w:t xml:space="preserve"> 2023, ”</w:t>
      </w:r>
      <w:proofErr w:type="spellStart"/>
      <w:r w:rsidRPr="00B46332">
        <w:rPr>
          <w:lang w:val="de-DE"/>
        </w:rPr>
        <w:t>Danefæbehandling</w:t>
      </w:r>
      <w:proofErr w:type="spellEnd"/>
      <w:r w:rsidRPr="00B46332">
        <w:rPr>
          <w:lang w:val="de-DE"/>
        </w:rPr>
        <w:t xml:space="preserve"> på Museum Vestsjælland – Grave, </w:t>
      </w:r>
      <w:proofErr w:type="spellStart"/>
      <w:r w:rsidRPr="00B46332">
        <w:rPr>
          <w:lang w:val="de-DE"/>
        </w:rPr>
        <w:t>vikinger</w:t>
      </w:r>
      <w:proofErr w:type="spellEnd"/>
      <w:r w:rsidRPr="00B46332">
        <w:rPr>
          <w:lang w:val="de-DE"/>
        </w:rPr>
        <w:t xml:space="preserve"> og </w:t>
      </w:r>
      <w:proofErr w:type="spellStart"/>
      <w:r w:rsidRPr="00B46332">
        <w:rPr>
          <w:lang w:val="de-DE"/>
        </w:rPr>
        <w:t>spændende</w:t>
      </w:r>
      <w:proofErr w:type="spellEnd"/>
      <w:r w:rsidRPr="00B46332">
        <w:rPr>
          <w:lang w:val="de-DE"/>
        </w:rPr>
        <w:t xml:space="preserve"> </w:t>
      </w:r>
      <w:proofErr w:type="spellStart"/>
      <w:r w:rsidRPr="00B46332">
        <w:rPr>
          <w:lang w:val="de-DE"/>
        </w:rPr>
        <w:t>fortællinger</w:t>
      </w:r>
      <w:proofErr w:type="spellEnd"/>
      <w:r w:rsidRPr="00B46332">
        <w:rPr>
          <w:lang w:val="de-DE"/>
        </w:rPr>
        <w:t>”, Museum Vestsjælland</w:t>
      </w:r>
      <w:r w:rsidR="00014A30" w:rsidRPr="00B46332">
        <w:rPr>
          <w:lang w:val="de-DE"/>
        </w:rPr>
        <w:t xml:space="preserve"> 2013-2023, s. 34-37.</w:t>
      </w:r>
    </w:p>
    <w:p w14:paraId="72E71BE4" w14:textId="77777777" w:rsidR="00E31BEE" w:rsidRPr="00B46332" w:rsidRDefault="00E31BEE" w:rsidP="001623C9">
      <w:pPr>
        <w:pStyle w:val="body"/>
        <w:rPr>
          <w:lang w:val="de-DE"/>
        </w:rPr>
      </w:pPr>
    </w:p>
    <w:p w14:paraId="7654DDE4" w14:textId="0218E301" w:rsidR="00E31BEE" w:rsidRPr="00B46332" w:rsidRDefault="00E31BEE" w:rsidP="001623C9">
      <w:pPr>
        <w:pStyle w:val="body"/>
        <w:rPr>
          <w:lang w:val="de-DE"/>
        </w:rPr>
      </w:pPr>
      <w:r w:rsidRPr="00B46332">
        <w:rPr>
          <w:b/>
          <w:bCs/>
          <w:lang w:val="de-DE"/>
        </w:rPr>
        <w:t>Sivebæk Munk, K.,</w:t>
      </w:r>
      <w:r w:rsidRPr="00B46332">
        <w:rPr>
          <w:lang w:val="de-DE"/>
        </w:rPr>
        <w:t xml:space="preserve"> 2023, ”</w:t>
      </w:r>
      <w:proofErr w:type="spellStart"/>
      <w:r w:rsidRPr="00B46332">
        <w:rPr>
          <w:lang w:val="de-DE"/>
        </w:rPr>
        <w:t>Kold</w:t>
      </w:r>
      <w:proofErr w:type="spellEnd"/>
      <w:r w:rsidRPr="00B46332">
        <w:rPr>
          <w:lang w:val="de-DE"/>
        </w:rPr>
        <w:t xml:space="preserve"> </w:t>
      </w:r>
      <w:proofErr w:type="spellStart"/>
      <w:r w:rsidRPr="00B46332">
        <w:rPr>
          <w:lang w:val="de-DE"/>
        </w:rPr>
        <w:t>krig</w:t>
      </w:r>
      <w:proofErr w:type="spellEnd"/>
      <w:r w:rsidRPr="00B46332">
        <w:rPr>
          <w:lang w:val="de-DE"/>
        </w:rPr>
        <w:t xml:space="preserve"> – </w:t>
      </w:r>
      <w:proofErr w:type="spellStart"/>
      <w:r w:rsidRPr="00B46332">
        <w:rPr>
          <w:lang w:val="de-DE"/>
        </w:rPr>
        <w:t>Luftmeldetårnet</w:t>
      </w:r>
      <w:proofErr w:type="spellEnd"/>
      <w:r w:rsidRPr="00B46332">
        <w:rPr>
          <w:lang w:val="de-DE"/>
        </w:rPr>
        <w:t xml:space="preserve"> </w:t>
      </w:r>
      <w:proofErr w:type="spellStart"/>
      <w:r w:rsidRPr="00B46332">
        <w:rPr>
          <w:lang w:val="de-DE"/>
        </w:rPr>
        <w:t>ved</w:t>
      </w:r>
      <w:proofErr w:type="spellEnd"/>
      <w:r w:rsidRPr="00B46332">
        <w:rPr>
          <w:lang w:val="de-DE"/>
        </w:rPr>
        <w:t xml:space="preserve"> </w:t>
      </w:r>
      <w:proofErr w:type="spellStart"/>
      <w:r w:rsidRPr="00B46332">
        <w:rPr>
          <w:lang w:val="de-DE"/>
        </w:rPr>
        <w:t>Knøsen</w:t>
      </w:r>
      <w:proofErr w:type="spellEnd"/>
      <w:r w:rsidRPr="00B46332">
        <w:rPr>
          <w:lang w:val="de-DE"/>
        </w:rPr>
        <w:t>”, Museum Vestsjælland 2013-2023, s. 40-43.</w:t>
      </w:r>
    </w:p>
    <w:p w14:paraId="3CDB151D" w14:textId="77777777" w:rsidR="00E31BEE" w:rsidRPr="00B46332" w:rsidRDefault="00E31BEE" w:rsidP="001623C9">
      <w:pPr>
        <w:pStyle w:val="body"/>
        <w:rPr>
          <w:lang w:val="de-DE"/>
        </w:rPr>
      </w:pPr>
    </w:p>
    <w:p w14:paraId="2C204005" w14:textId="24B6542E" w:rsidR="00E31BEE" w:rsidRDefault="00E31BEE" w:rsidP="001623C9">
      <w:pPr>
        <w:pStyle w:val="body"/>
      </w:pPr>
      <w:r w:rsidRPr="00754020">
        <w:rPr>
          <w:b/>
          <w:bCs/>
        </w:rPr>
        <w:t>Egebjerg Lund Johansen, T.</w:t>
      </w:r>
      <w:r w:rsidRPr="00FA3F3D">
        <w:rPr>
          <w:b/>
          <w:bCs/>
        </w:rPr>
        <w:t>,</w:t>
      </w:r>
      <w:r w:rsidRPr="00754020">
        <w:t xml:space="preserve"> 2023, ”Da oplysningstiden ramte Rørvig med en hammer – en arkivundersøgelse af</w:t>
      </w:r>
      <w:r>
        <w:t xml:space="preserve"> Rørvig Lodseri og professionalisering af lodseriet i Isefjorden”</w:t>
      </w:r>
      <w:r w:rsidR="008276FA">
        <w:t>, Museum Vestsjælland 2013-2023, s. 44-</w:t>
      </w:r>
      <w:r w:rsidR="000B1E19">
        <w:t>49</w:t>
      </w:r>
      <w:r w:rsidR="008276FA">
        <w:t>.</w:t>
      </w:r>
    </w:p>
    <w:p w14:paraId="35421F65" w14:textId="77777777" w:rsidR="000B1E19" w:rsidRPr="000B1E19" w:rsidRDefault="000B1E19" w:rsidP="001623C9">
      <w:pPr>
        <w:pStyle w:val="body"/>
        <w:rPr>
          <w:b/>
          <w:bCs/>
        </w:rPr>
      </w:pPr>
    </w:p>
    <w:p w14:paraId="5A37077B" w14:textId="4413D660" w:rsidR="000B1E19" w:rsidRPr="00B46332" w:rsidRDefault="000B1E19" w:rsidP="001623C9">
      <w:pPr>
        <w:pStyle w:val="body"/>
        <w:rPr>
          <w:lang w:val="nn-NO"/>
        </w:rPr>
      </w:pPr>
      <w:r w:rsidRPr="00B46332">
        <w:rPr>
          <w:b/>
          <w:bCs/>
          <w:lang w:val="nn-NO"/>
        </w:rPr>
        <w:t>Sivebæk Munk, K.,</w:t>
      </w:r>
      <w:r w:rsidRPr="00B46332">
        <w:rPr>
          <w:lang w:val="nn-NO"/>
        </w:rPr>
        <w:t xml:space="preserve"> 2023, ”Freedom – Et nationalt monument”, Museum Vestsjælland 2013-2023, s. 50-55.</w:t>
      </w:r>
    </w:p>
    <w:p w14:paraId="2A9B7040" w14:textId="77777777" w:rsidR="000B1E19" w:rsidRPr="00B46332" w:rsidRDefault="000B1E19" w:rsidP="001623C9">
      <w:pPr>
        <w:pStyle w:val="body"/>
        <w:rPr>
          <w:lang w:val="nn-NO"/>
        </w:rPr>
      </w:pPr>
    </w:p>
    <w:p w14:paraId="081DB60E" w14:textId="3C477D57" w:rsidR="000B1E19" w:rsidRPr="00B46332" w:rsidRDefault="000B1E19" w:rsidP="001623C9">
      <w:pPr>
        <w:pStyle w:val="body"/>
        <w:rPr>
          <w:lang w:val="nn-NO"/>
        </w:rPr>
      </w:pPr>
      <w:r w:rsidRPr="00B46332">
        <w:rPr>
          <w:b/>
          <w:bCs/>
          <w:lang w:val="nn-NO"/>
        </w:rPr>
        <w:t>Roos, R. E.</w:t>
      </w:r>
      <w:r w:rsidR="00FA3F3D" w:rsidRPr="00B46332">
        <w:rPr>
          <w:b/>
          <w:bCs/>
          <w:lang w:val="nn-NO"/>
        </w:rPr>
        <w:t>,</w:t>
      </w:r>
      <w:r w:rsidRPr="00B46332">
        <w:rPr>
          <w:lang w:val="nn-NO"/>
        </w:rPr>
        <w:t xml:space="preserve"> 2023, ”Ringsted Arkiv – digitalisering og formidling”, Museum Vestsjælland 2013-2023, s. 56-61.</w:t>
      </w:r>
    </w:p>
    <w:p w14:paraId="33A554A9" w14:textId="77777777" w:rsidR="000B1E19" w:rsidRPr="00B46332" w:rsidRDefault="000B1E19" w:rsidP="001623C9">
      <w:pPr>
        <w:pStyle w:val="body"/>
        <w:rPr>
          <w:lang w:val="nn-NO"/>
        </w:rPr>
      </w:pPr>
    </w:p>
    <w:p w14:paraId="68EE2E0E" w14:textId="306158C9" w:rsidR="000B1E19" w:rsidRPr="00B46332" w:rsidRDefault="000B1E19" w:rsidP="001623C9">
      <w:pPr>
        <w:pStyle w:val="body"/>
        <w:rPr>
          <w:lang w:val="nn-NO"/>
        </w:rPr>
      </w:pPr>
      <w:r w:rsidRPr="00B46332">
        <w:rPr>
          <w:b/>
          <w:bCs/>
          <w:lang w:val="nn-NO"/>
        </w:rPr>
        <w:t>Tøndborg, B.,</w:t>
      </w:r>
      <w:r w:rsidRPr="00B46332">
        <w:rPr>
          <w:lang w:val="nn-NO"/>
        </w:rPr>
        <w:t xml:space="preserve"> 2023, ”Kunst – Kunsten at lægge nyt land til”, Museum Vestsjælland 2013-2023, s. 64-67.</w:t>
      </w:r>
    </w:p>
    <w:p w14:paraId="7CE539F2" w14:textId="77777777" w:rsidR="00754020" w:rsidRPr="00B46332" w:rsidRDefault="00754020" w:rsidP="001623C9">
      <w:pPr>
        <w:pStyle w:val="body"/>
        <w:rPr>
          <w:lang w:val="nn-NO"/>
        </w:rPr>
      </w:pPr>
    </w:p>
    <w:p w14:paraId="1FFAF02E" w14:textId="789A24D1" w:rsidR="00754020" w:rsidRPr="00B46332" w:rsidRDefault="00754020" w:rsidP="001623C9">
      <w:pPr>
        <w:pStyle w:val="body"/>
        <w:rPr>
          <w:lang w:val="nn-NO"/>
        </w:rPr>
      </w:pPr>
      <w:r w:rsidRPr="00B46332">
        <w:rPr>
          <w:b/>
          <w:bCs/>
          <w:lang w:val="nn-NO"/>
        </w:rPr>
        <w:t>Taulov, P.</w:t>
      </w:r>
      <w:r w:rsidR="00F63333" w:rsidRPr="00B46332">
        <w:rPr>
          <w:b/>
          <w:bCs/>
          <w:lang w:val="nn-NO"/>
        </w:rPr>
        <w:t>,</w:t>
      </w:r>
      <w:r w:rsidRPr="00B46332">
        <w:rPr>
          <w:b/>
          <w:bCs/>
          <w:lang w:val="nn-NO"/>
        </w:rPr>
        <w:t xml:space="preserve"> </w:t>
      </w:r>
      <w:r w:rsidRPr="00B46332">
        <w:rPr>
          <w:lang w:val="nn-NO"/>
        </w:rPr>
        <w:t>2023, ”Bygninger og butikker”, Museum Vestsjælland 2013-2023, s. 70-71.</w:t>
      </w:r>
    </w:p>
    <w:p w14:paraId="0B6B8AA8" w14:textId="77777777" w:rsidR="00754020" w:rsidRPr="00B46332" w:rsidRDefault="00754020" w:rsidP="001623C9">
      <w:pPr>
        <w:pStyle w:val="body"/>
        <w:rPr>
          <w:lang w:val="nn-NO"/>
        </w:rPr>
      </w:pPr>
    </w:p>
    <w:p w14:paraId="6CBE4101" w14:textId="32ACAE43" w:rsidR="00754020" w:rsidRPr="00B46332" w:rsidRDefault="00754020" w:rsidP="001623C9">
      <w:pPr>
        <w:pStyle w:val="body"/>
        <w:rPr>
          <w:lang w:val="nn-NO"/>
        </w:rPr>
      </w:pPr>
      <w:r w:rsidRPr="00B46332">
        <w:rPr>
          <w:b/>
          <w:bCs/>
          <w:lang w:val="nn-NO"/>
        </w:rPr>
        <w:t>Thorsgaard Pedersen, K.,</w:t>
      </w:r>
      <w:r w:rsidRPr="00B46332">
        <w:rPr>
          <w:lang w:val="nn-NO"/>
        </w:rPr>
        <w:t xml:space="preserve"> 2023, ”Samlingsarbejdet – indsamling og registrering”, Museum Vestsjælland 2013-2023, s. 74-77.</w:t>
      </w:r>
    </w:p>
    <w:p w14:paraId="6DA0C6E7" w14:textId="77777777" w:rsidR="00754020" w:rsidRPr="00B46332" w:rsidRDefault="00754020" w:rsidP="001623C9">
      <w:pPr>
        <w:pStyle w:val="body"/>
        <w:rPr>
          <w:lang w:val="nn-NO"/>
        </w:rPr>
      </w:pPr>
    </w:p>
    <w:p w14:paraId="086FBEB9" w14:textId="6725D1EB" w:rsidR="00754020" w:rsidRPr="00B46332" w:rsidRDefault="00754020" w:rsidP="001623C9">
      <w:pPr>
        <w:pStyle w:val="body"/>
        <w:rPr>
          <w:lang w:val="nn-NO"/>
        </w:rPr>
      </w:pPr>
      <w:r w:rsidRPr="00B46332">
        <w:rPr>
          <w:b/>
          <w:bCs/>
          <w:lang w:val="nn-NO"/>
        </w:rPr>
        <w:t>Probst-Dedenroth,</w:t>
      </w:r>
      <w:r w:rsidR="00F63333" w:rsidRPr="00B46332">
        <w:rPr>
          <w:b/>
          <w:bCs/>
          <w:lang w:val="nn-NO"/>
        </w:rPr>
        <w:t xml:space="preserve"> </w:t>
      </w:r>
      <w:r w:rsidRPr="00B46332">
        <w:rPr>
          <w:b/>
          <w:bCs/>
          <w:lang w:val="nn-NO"/>
        </w:rPr>
        <w:t>T.,</w:t>
      </w:r>
      <w:r w:rsidRPr="00B46332">
        <w:rPr>
          <w:lang w:val="nn-NO"/>
        </w:rPr>
        <w:t xml:space="preserve"> 2023, ”Bevaring – Kunsten at sikre fortiden til fremtiden”, Museum Vestsjælland 2013-2023, s. 78-81.</w:t>
      </w:r>
    </w:p>
    <w:p w14:paraId="48383AE2" w14:textId="77777777" w:rsidR="00754020" w:rsidRPr="00B46332" w:rsidRDefault="00754020" w:rsidP="001623C9">
      <w:pPr>
        <w:pStyle w:val="body"/>
        <w:rPr>
          <w:lang w:val="nn-NO"/>
        </w:rPr>
      </w:pPr>
    </w:p>
    <w:p w14:paraId="6A13D426" w14:textId="2BAFD446" w:rsidR="00754020" w:rsidRPr="00B46332" w:rsidRDefault="00754020" w:rsidP="001623C9">
      <w:pPr>
        <w:pStyle w:val="body"/>
        <w:rPr>
          <w:lang w:val="nn-NO"/>
        </w:rPr>
      </w:pPr>
      <w:r w:rsidRPr="00B46332">
        <w:rPr>
          <w:b/>
          <w:bCs/>
          <w:lang w:val="nn-NO"/>
        </w:rPr>
        <w:t>Hvid Sørensen, H.</w:t>
      </w:r>
      <w:r w:rsidRPr="00B46332">
        <w:rPr>
          <w:lang w:val="nn-NO"/>
        </w:rPr>
        <w:t>, 2023, ”Plansagsarbejdet – et samspil mellem museum og kommuner”, Museum Vestsjælland 2013-2023, s. 84-85.</w:t>
      </w:r>
    </w:p>
    <w:p w14:paraId="327D52B2" w14:textId="77777777" w:rsidR="00754020" w:rsidRPr="00B46332" w:rsidRDefault="00754020" w:rsidP="001623C9">
      <w:pPr>
        <w:pStyle w:val="body"/>
        <w:rPr>
          <w:lang w:val="nn-NO"/>
        </w:rPr>
      </w:pPr>
    </w:p>
    <w:p w14:paraId="2D2723DB" w14:textId="75CC269C" w:rsidR="00754020" w:rsidRPr="00B46332" w:rsidRDefault="00754020" w:rsidP="001623C9">
      <w:pPr>
        <w:pStyle w:val="body"/>
        <w:rPr>
          <w:lang w:val="nn-NO"/>
        </w:rPr>
      </w:pPr>
      <w:r w:rsidRPr="00B46332">
        <w:rPr>
          <w:b/>
          <w:bCs/>
          <w:lang w:val="nn-NO"/>
        </w:rPr>
        <w:t>Ålsbøl, H.,</w:t>
      </w:r>
      <w:r w:rsidRPr="00B46332">
        <w:rPr>
          <w:lang w:val="nn-NO"/>
        </w:rPr>
        <w:t xml:space="preserve"> 2023, ”Kulturmiljøudpegning i Slagelse”, Museum Vestsjælland</w:t>
      </w:r>
      <w:r w:rsidR="00DA6F21" w:rsidRPr="00B46332">
        <w:rPr>
          <w:lang w:val="nn-NO"/>
        </w:rPr>
        <w:t xml:space="preserve"> 2013-2023, s. 86-91.</w:t>
      </w:r>
    </w:p>
    <w:p w14:paraId="6B92E96A" w14:textId="77777777" w:rsidR="00DA6F21" w:rsidRPr="00B46332" w:rsidRDefault="00DA6F21" w:rsidP="001623C9">
      <w:pPr>
        <w:pStyle w:val="body"/>
        <w:rPr>
          <w:lang w:val="nn-NO"/>
        </w:rPr>
      </w:pPr>
    </w:p>
    <w:p w14:paraId="7FDE1650" w14:textId="27A23E9B" w:rsidR="00DA6F21" w:rsidRPr="00B46332" w:rsidRDefault="00DA6F21" w:rsidP="001623C9">
      <w:pPr>
        <w:pStyle w:val="body"/>
        <w:rPr>
          <w:lang w:val="nn-NO"/>
        </w:rPr>
      </w:pPr>
      <w:r w:rsidRPr="00B46332">
        <w:rPr>
          <w:b/>
          <w:bCs/>
          <w:lang w:val="nn-NO"/>
        </w:rPr>
        <w:t>Ålsbøl, H.,</w:t>
      </w:r>
      <w:r w:rsidRPr="00B46332">
        <w:rPr>
          <w:lang w:val="nn-NO"/>
        </w:rPr>
        <w:t xml:space="preserve"> 2023, ”Bæredygtigt byggeri”, Museum Vestsjælland 2013-2023, s. 92-95.</w:t>
      </w:r>
    </w:p>
    <w:p w14:paraId="7666227B" w14:textId="77777777" w:rsidR="00DA6F21" w:rsidRPr="00B46332" w:rsidRDefault="00DA6F21" w:rsidP="001623C9">
      <w:pPr>
        <w:pStyle w:val="body"/>
        <w:rPr>
          <w:lang w:val="nn-NO"/>
        </w:rPr>
      </w:pPr>
    </w:p>
    <w:p w14:paraId="579AE7DA" w14:textId="0386B9E6" w:rsidR="00DA6F21" w:rsidRPr="00B46332" w:rsidRDefault="00DA6F21" w:rsidP="001623C9">
      <w:pPr>
        <w:pStyle w:val="body"/>
        <w:rPr>
          <w:lang w:val="nn-NO"/>
        </w:rPr>
      </w:pPr>
      <w:r w:rsidRPr="00B46332">
        <w:rPr>
          <w:b/>
          <w:bCs/>
          <w:lang w:val="nn-NO"/>
        </w:rPr>
        <w:t>Sivebæk Munk</w:t>
      </w:r>
      <w:r w:rsidR="000C1525" w:rsidRPr="00B46332">
        <w:rPr>
          <w:b/>
          <w:bCs/>
          <w:lang w:val="nn-NO"/>
        </w:rPr>
        <w:t>,</w:t>
      </w:r>
      <w:r w:rsidRPr="00B46332">
        <w:rPr>
          <w:b/>
          <w:bCs/>
          <w:lang w:val="nn-NO"/>
        </w:rPr>
        <w:t xml:space="preserve"> K., Hadsbjerg</w:t>
      </w:r>
      <w:r w:rsidR="000C1525" w:rsidRPr="00B46332">
        <w:rPr>
          <w:b/>
          <w:bCs/>
          <w:lang w:val="nn-NO"/>
        </w:rPr>
        <w:t>, L.,</w:t>
      </w:r>
      <w:r w:rsidR="000C1525" w:rsidRPr="00B46332">
        <w:rPr>
          <w:lang w:val="nn-NO"/>
        </w:rPr>
        <w:t xml:space="preserve"> 2023, ”Carmen curlers iscenesat – en særlig </w:t>
      </w:r>
      <w:r w:rsidR="00F63333" w:rsidRPr="00B46332">
        <w:rPr>
          <w:lang w:val="nn-NO"/>
        </w:rPr>
        <w:t>sær</w:t>
      </w:r>
      <w:r w:rsidR="000C1525" w:rsidRPr="00B46332">
        <w:rPr>
          <w:lang w:val="nn-NO"/>
        </w:rPr>
        <w:t>udstilling”, Museum Vestsjælland 2013-2023, s. 98-103.</w:t>
      </w:r>
    </w:p>
    <w:p w14:paraId="4AE70188" w14:textId="77777777" w:rsidR="000C1525" w:rsidRPr="00B46332" w:rsidRDefault="000C1525" w:rsidP="001623C9">
      <w:pPr>
        <w:pStyle w:val="body"/>
        <w:rPr>
          <w:lang w:val="nn-NO"/>
        </w:rPr>
      </w:pPr>
    </w:p>
    <w:p w14:paraId="00D08600" w14:textId="48997099" w:rsidR="000C1525" w:rsidRPr="00B46332" w:rsidRDefault="000C1525" w:rsidP="001623C9">
      <w:pPr>
        <w:pStyle w:val="body"/>
        <w:rPr>
          <w:lang w:val="nn-NO"/>
        </w:rPr>
      </w:pPr>
      <w:r w:rsidRPr="00B46332">
        <w:rPr>
          <w:b/>
          <w:bCs/>
          <w:lang w:val="nn-NO"/>
        </w:rPr>
        <w:t>Hadsbjerg, L.</w:t>
      </w:r>
      <w:r w:rsidRPr="00B46332">
        <w:rPr>
          <w:lang w:val="nn-NO"/>
        </w:rPr>
        <w:t>, 2023</w:t>
      </w:r>
      <w:r w:rsidRPr="00B46332">
        <w:rPr>
          <w:b/>
          <w:bCs/>
          <w:lang w:val="nn-NO"/>
        </w:rPr>
        <w:t>,</w:t>
      </w:r>
      <w:r w:rsidRPr="00B46332">
        <w:rPr>
          <w:lang w:val="nn-NO"/>
        </w:rPr>
        <w:t xml:space="preserve"> ”Events”, Museum Vestsjælland 2013-2023, s. 106-111.</w:t>
      </w:r>
    </w:p>
    <w:p w14:paraId="1DDAE6E7" w14:textId="77777777" w:rsidR="000C1525" w:rsidRPr="00B46332" w:rsidRDefault="000C1525" w:rsidP="001623C9">
      <w:pPr>
        <w:pStyle w:val="body"/>
        <w:rPr>
          <w:lang w:val="nn-NO"/>
        </w:rPr>
      </w:pPr>
    </w:p>
    <w:p w14:paraId="28AE4F7A" w14:textId="5F064F01" w:rsidR="000C1525" w:rsidRPr="00B46332" w:rsidRDefault="000C1525" w:rsidP="001623C9">
      <w:pPr>
        <w:pStyle w:val="body"/>
        <w:rPr>
          <w:lang w:val="nn-NO"/>
        </w:rPr>
      </w:pPr>
      <w:r w:rsidRPr="00B46332">
        <w:rPr>
          <w:b/>
          <w:bCs/>
          <w:lang w:val="nn-NO"/>
        </w:rPr>
        <w:t>Kramm, M., Costa Dollerup, J.-L., Skielboe, I</w:t>
      </w:r>
      <w:r w:rsidR="00FD7863" w:rsidRPr="00B46332">
        <w:rPr>
          <w:b/>
          <w:bCs/>
          <w:lang w:val="nn-NO"/>
        </w:rPr>
        <w:t>.</w:t>
      </w:r>
      <w:r w:rsidRPr="00B46332">
        <w:rPr>
          <w:b/>
          <w:bCs/>
          <w:lang w:val="nn-NO"/>
        </w:rPr>
        <w:t xml:space="preserve"> M.,</w:t>
      </w:r>
      <w:r w:rsidRPr="00B46332">
        <w:rPr>
          <w:lang w:val="nn-NO"/>
        </w:rPr>
        <w:t xml:space="preserve"> 2023, “Børn og unge som kulturelle medborgere”, Museum Vestsjælland</w:t>
      </w:r>
      <w:r w:rsidR="00FD7863" w:rsidRPr="00B46332">
        <w:rPr>
          <w:lang w:val="nn-NO"/>
        </w:rPr>
        <w:t xml:space="preserve"> 2013-2023, s. 114-119.</w:t>
      </w:r>
    </w:p>
    <w:p w14:paraId="12009B79" w14:textId="77777777" w:rsidR="00FD7863" w:rsidRPr="00B46332" w:rsidRDefault="00FD7863" w:rsidP="001623C9">
      <w:pPr>
        <w:pStyle w:val="body"/>
        <w:rPr>
          <w:lang w:val="nn-NO"/>
        </w:rPr>
      </w:pPr>
    </w:p>
    <w:p w14:paraId="085FBCCE" w14:textId="04F7819F" w:rsidR="001623C9" w:rsidRPr="00FA3F3D" w:rsidRDefault="00FD7863" w:rsidP="00FA3F3D">
      <w:pPr>
        <w:pStyle w:val="body"/>
      </w:pPr>
      <w:r w:rsidRPr="00B46332">
        <w:rPr>
          <w:b/>
          <w:bCs/>
          <w:lang w:val="nn-NO"/>
        </w:rPr>
        <w:t>Andersen, J.</w:t>
      </w:r>
      <w:r w:rsidR="00A13C10" w:rsidRPr="00B46332">
        <w:rPr>
          <w:b/>
          <w:bCs/>
          <w:lang w:val="nn-NO"/>
        </w:rPr>
        <w:t xml:space="preserve"> A</w:t>
      </w:r>
      <w:r w:rsidRPr="00B46332">
        <w:rPr>
          <w:b/>
          <w:bCs/>
          <w:lang w:val="nn-NO"/>
        </w:rPr>
        <w:t>,</w:t>
      </w:r>
      <w:r w:rsidRPr="00B46332">
        <w:rPr>
          <w:lang w:val="nn-NO"/>
        </w:rPr>
        <w:t xml:space="preserve"> 2023, ”Brændende kirke og ridder i nød – digital formidling der skaber indlevelse”. </w:t>
      </w:r>
      <w:r>
        <w:t xml:space="preserve">Museum Vestsjælland 2013-2023, s. </w:t>
      </w:r>
      <w:r w:rsidR="004961DD">
        <w:t>122-</w:t>
      </w:r>
      <w:r>
        <w:t>127</w:t>
      </w:r>
      <w:r w:rsidR="00FA3F3D">
        <w:t>.</w:t>
      </w:r>
    </w:p>
    <w:sectPr w:rsidR="001623C9" w:rsidRPr="00FA3F3D">
      <w:headerReference w:type="default" r:id="rId21"/>
      <w:footerReference w:type="default" r:id="rId2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947BD" w14:textId="77777777" w:rsidR="003E3458" w:rsidRDefault="003E3458" w:rsidP="003E3458">
      <w:pPr>
        <w:spacing w:after="0" w:line="240" w:lineRule="auto"/>
      </w:pPr>
      <w:r>
        <w:separator/>
      </w:r>
    </w:p>
  </w:endnote>
  <w:endnote w:type="continuationSeparator" w:id="0">
    <w:p w14:paraId="23A9AE56" w14:textId="77777777" w:rsidR="003E3458" w:rsidRDefault="003E3458" w:rsidP="003E3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83813603"/>
      <w:docPartObj>
        <w:docPartGallery w:val="Page Numbers (Bottom of Page)"/>
        <w:docPartUnique/>
      </w:docPartObj>
    </w:sdtPr>
    <w:sdtEndPr/>
    <w:sdtContent>
      <w:p w14:paraId="626D5405" w14:textId="368D5FE1" w:rsidR="00B43908" w:rsidRDefault="00B43908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610C57" w14:textId="77777777" w:rsidR="00B43908" w:rsidRDefault="00B4390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3D142" w14:textId="77777777" w:rsidR="003E3458" w:rsidRDefault="003E3458" w:rsidP="003E3458">
      <w:pPr>
        <w:spacing w:after="0" w:line="240" w:lineRule="auto"/>
      </w:pPr>
      <w:r>
        <w:separator/>
      </w:r>
    </w:p>
  </w:footnote>
  <w:footnote w:type="continuationSeparator" w:id="0">
    <w:p w14:paraId="57E0EF2D" w14:textId="77777777" w:rsidR="003E3458" w:rsidRDefault="003E3458" w:rsidP="003E3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1791F" w14:textId="33E853E3" w:rsidR="00852C63" w:rsidRDefault="00852C63" w:rsidP="00852C63">
    <w:pPr>
      <w:pStyle w:val="body"/>
      <w:rPr>
        <w:b/>
        <w:bCs/>
        <w:sz w:val="36"/>
        <w:szCs w:val="36"/>
        <w:u w:val="single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49B013E" wp14:editId="672769B3">
              <wp:simplePos x="0" y="0"/>
              <wp:positionH relativeFrom="margin">
                <wp:posOffset>5072380</wp:posOffset>
              </wp:positionH>
              <wp:positionV relativeFrom="paragraph">
                <wp:posOffset>-112395</wp:posOffset>
              </wp:positionV>
              <wp:extent cx="1543050" cy="1266825"/>
              <wp:effectExtent l="0" t="0" r="0" b="9525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0" cy="1266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5CBBE6" w14:textId="6DF87DA3" w:rsidR="00B81D49" w:rsidRDefault="00B81D4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B36178" wp14:editId="3CD868C4">
                                <wp:extent cx="1351280" cy="901065"/>
                                <wp:effectExtent l="0" t="0" r="1270" b="0"/>
                                <wp:docPr id="1459306876" name="Billede 1" descr="Et billede, der indeholder Font/skrifttype, tekst, logo, Grafik&#10;&#10;Automatisk genereret beskrivels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59306876" name="Billede 1" descr="Et billede, der indeholder Font/skrifttype, tekst, logo, Grafik&#10;&#10;Automatisk genereret beskrivels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51280" cy="901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9B013E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399.4pt;margin-top:-8.85pt;width:121.5pt;height:9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" stroked="f">
              <v:textbox>
                <w:txbxContent>
                  <w:p w14:paraId="165CBBE6" w14:textId="6DF87DA3" w:rsidR="00B81D49" w:rsidRDefault="00B81D49">
                    <w:r>
                      <w:rPr>
                        <w:noProof/>
                      </w:rPr>
                      <w:drawing>
                        <wp:inline distT="0" distB="0" distL="0" distR="0" wp14:anchorId="67B36178" wp14:editId="3CD868C4">
                          <wp:extent cx="1351280" cy="901065"/>
                          <wp:effectExtent l="0" t="0" r="1270" b="0"/>
                          <wp:docPr id="1459306876" name="Billede 1" descr="Et billede, der indeholder Font/skrifttype, tekst, logo, Grafik&#10;&#10;Automatisk genereret beskrivels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59306876" name="Billede 1" descr="Et billede, der indeholder Font/skrifttype, tekst, logo, Grafik&#10;&#10;Automatisk genereret beskrivelse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51280" cy="901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38D01FC" w14:textId="14DC6E4A" w:rsidR="00852C63" w:rsidRDefault="00852C63" w:rsidP="00852C63">
    <w:pPr>
      <w:pStyle w:val="body"/>
      <w:rPr>
        <w:b/>
        <w:bCs/>
        <w:sz w:val="36"/>
        <w:szCs w:val="36"/>
        <w:u w:val="single"/>
      </w:rPr>
    </w:pPr>
    <w:r w:rsidRPr="00852C63">
      <w:rPr>
        <w:b/>
        <w:bCs/>
        <w:sz w:val="36"/>
        <w:szCs w:val="36"/>
        <w:u w:val="single"/>
      </w:rPr>
      <w:t>Publikationer – Museum Vestsjællan</w:t>
    </w:r>
    <w:r>
      <w:rPr>
        <w:b/>
        <w:bCs/>
        <w:sz w:val="36"/>
        <w:szCs w:val="36"/>
        <w:u w:val="single"/>
      </w:rPr>
      <w:t>d</w:t>
    </w:r>
  </w:p>
  <w:p w14:paraId="4B21F178" w14:textId="66FDBAE1" w:rsidR="00314968" w:rsidRPr="00314968" w:rsidRDefault="00314968" w:rsidP="00852C63">
    <w:pPr>
      <w:pStyle w:val="body"/>
      <w:rPr>
        <w:sz w:val="20"/>
        <w:szCs w:val="20"/>
      </w:rPr>
    </w:pPr>
    <w:r w:rsidRPr="00314968">
      <w:rPr>
        <w:sz w:val="20"/>
        <w:szCs w:val="20"/>
      </w:rPr>
      <w:t>(opdateret den 12. juli 2025)</w:t>
    </w:r>
  </w:p>
  <w:p w14:paraId="472F7405" w14:textId="328BAFE9" w:rsidR="00B81D49" w:rsidRDefault="00B81D4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43C63"/>
    <w:multiLevelType w:val="singleLevel"/>
    <w:tmpl w:val="D896AF34"/>
    <w:lvl w:ilvl="0">
      <w:start w:val="1"/>
      <w:numFmt w:val="bullet"/>
      <w:lvlText w:val=""/>
      <w:lvlJc w:val="left"/>
      <w:pPr>
        <w:tabs>
          <w:tab w:val="num" w:pos="240"/>
        </w:tabs>
        <w:ind w:left="240" w:hanging="240"/>
      </w:pPr>
      <w:rPr>
        <w:rFonts w:ascii="Symbol" w:hAnsi="Symbol" w:hint="default"/>
      </w:rPr>
    </w:lvl>
  </w:abstractNum>
  <w:abstractNum w:abstractNumId="1" w15:restartNumberingAfterBreak="0">
    <w:nsid w:val="4C7734EB"/>
    <w:multiLevelType w:val="multilevel"/>
    <w:tmpl w:val="04060025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6265EE"/>
    <w:multiLevelType w:val="multilevel"/>
    <w:tmpl w:val="500C319C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24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89560359">
    <w:abstractNumId w:val="2"/>
  </w:num>
  <w:num w:numId="2" w16cid:durableId="135530977">
    <w:abstractNumId w:val="0"/>
  </w:num>
  <w:num w:numId="3" w16cid:durableId="889880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760"/>
    <w:rsid w:val="00014A30"/>
    <w:rsid w:val="000B1E19"/>
    <w:rsid w:val="000C1525"/>
    <w:rsid w:val="001623C9"/>
    <w:rsid w:val="001E2940"/>
    <w:rsid w:val="00236334"/>
    <w:rsid w:val="00263022"/>
    <w:rsid w:val="00293160"/>
    <w:rsid w:val="002D202C"/>
    <w:rsid w:val="00314968"/>
    <w:rsid w:val="003B23AD"/>
    <w:rsid w:val="003E3458"/>
    <w:rsid w:val="004961DD"/>
    <w:rsid w:val="004B0777"/>
    <w:rsid w:val="005027EB"/>
    <w:rsid w:val="00527CE8"/>
    <w:rsid w:val="00533B6D"/>
    <w:rsid w:val="00604D91"/>
    <w:rsid w:val="006F2C93"/>
    <w:rsid w:val="00754020"/>
    <w:rsid w:val="00765547"/>
    <w:rsid w:val="00793D55"/>
    <w:rsid w:val="00814BA3"/>
    <w:rsid w:val="008276FA"/>
    <w:rsid w:val="00852C63"/>
    <w:rsid w:val="0086572A"/>
    <w:rsid w:val="00877760"/>
    <w:rsid w:val="008E6F62"/>
    <w:rsid w:val="009A12B9"/>
    <w:rsid w:val="009B0B79"/>
    <w:rsid w:val="00A13C10"/>
    <w:rsid w:val="00A42034"/>
    <w:rsid w:val="00B43908"/>
    <w:rsid w:val="00B46332"/>
    <w:rsid w:val="00B81D49"/>
    <w:rsid w:val="00CE054E"/>
    <w:rsid w:val="00D82C55"/>
    <w:rsid w:val="00DA6F21"/>
    <w:rsid w:val="00DC241D"/>
    <w:rsid w:val="00DF58C6"/>
    <w:rsid w:val="00E31BEE"/>
    <w:rsid w:val="00E83014"/>
    <w:rsid w:val="00EA2572"/>
    <w:rsid w:val="00F02751"/>
    <w:rsid w:val="00F45B4B"/>
    <w:rsid w:val="00F63333"/>
    <w:rsid w:val="00FA3F3D"/>
    <w:rsid w:val="00FD7863"/>
    <w:rsid w:val="18EEB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0E1E042"/>
  <w15:docId w15:val="{1633FAF1-E5DD-469C-84FE-474BBC98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rk1">
    <w:name w:val="Stærk1"/>
    <w:basedOn w:val="body"/>
    <w:uiPriority w:val="1"/>
    <w:unhideWhenUsed/>
    <w:qFormat/>
    <w:rPr>
      <w:b/>
    </w:rPr>
  </w:style>
  <w:style w:type="paragraph" w:customStyle="1" w:styleId="CvHeaderStyleCentered">
    <w:name w:val="CvHeaderStyleCentered"/>
    <w:basedOn w:val="CvHeaderStyle"/>
    <w:uiPriority w:val="1"/>
    <w:unhideWhenUsed/>
    <w:qFormat/>
    <w:pPr>
      <w:jc w:val="center"/>
    </w:pPr>
  </w:style>
  <w:style w:type="paragraph" w:customStyle="1" w:styleId="h3">
    <w:name w:val="h3"/>
    <w:basedOn w:val="body"/>
    <w:uiPriority w:val="1"/>
    <w:unhideWhenUsed/>
    <w:qFormat/>
    <w:pPr>
      <w:spacing w:before="200"/>
    </w:pPr>
    <w:rPr>
      <w:b/>
    </w:rPr>
  </w:style>
  <w:style w:type="paragraph" w:customStyle="1" w:styleId="body">
    <w:name w:val="body"/>
    <w:uiPriority w:val="1"/>
    <w:unhideWhenUsed/>
    <w:qFormat/>
    <w:pPr>
      <w:keepNext/>
      <w:keepLines/>
      <w:spacing w:after="0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Titel1">
    <w:name w:val="Titel1"/>
    <w:basedOn w:val="body"/>
    <w:uiPriority w:val="1"/>
    <w:unhideWhenUsed/>
    <w:qFormat/>
    <w:pPr>
      <w:spacing w:before="200"/>
    </w:pPr>
    <w:rPr>
      <w:b/>
    </w:rPr>
  </w:style>
  <w:style w:type="paragraph" w:customStyle="1" w:styleId="type">
    <w:name w:val="type"/>
    <w:basedOn w:val="body"/>
    <w:uiPriority w:val="1"/>
    <w:unhideWhenUsed/>
    <w:qFormat/>
    <w:rPr>
      <w:color w:val="999999"/>
    </w:rPr>
  </w:style>
  <w:style w:type="paragraph" w:customStyle="1" w:styleId="ReportDefault">
    <w:name w:val="ReportDefault"/>
    <w:uiPriority w:val="1"/>
    <w:unhideWhenUsed/>
    <w:qFormat/>
    <w:pPr>
      <w:keepNext/>
      <w:keepLines/>
      <w:spacing w:after="0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dt">
    <w:name w:val="dt"/>
    <w:basedOn w:val="body"/>
    <w:uiPriority w:val="1"/>
    <w:unhideWhenUsed/>
    <w:qFormat/>
    <w:rPr>
      <w:color w:val="666666"/>
    </w:rPr>
  </w:style>
  <w:style w:type="paragraph" w:customStyle="1" w:styleId="CvHeaderStyle">
    <w:name w:val="CvHeaderStyle"/>
    <w:basedOn w:val="ReportDefault"/>
    <w:uiPriority w:val="1"/>
    <w:unhideWhenUsed/>
    <w:qFormat/>
    <w:pPr>
      <w:spacing w:before="240" w:after="40"/>
    </w:pPr>
    <w:rPr>
      <w:b/>
      <w:sz w:val="24"/>
      <w:szCs w:val="24"/>
    </w:rPr>
  </w:style>
  <w:style w:type="paragraph" w:customStyle="1" w:styleId="CvTextStyle">
    <w:name w:val="CvTextStyle"/>
    <w:basedOn w:val="ReportDefault"/>
    <w:uiPriority w:val="1"/>
    <w:unhideWhenUsed/>
    <w:qFormat/>
  </w:style>
  <w:style w:type="paragraph" w:customStyle="1" w:styleId="NIHBiosketchHeaderStyleLevel2">
    <w:name w:val="NIHBiosketchHeaderStyleLevel2"/>
    <w:basedOn w:val="CvHeaderStyle"/>
    <w:uiPriority w:val="1"/>
    <w:unhideWhenUsed/>
    <w:qFormat/>
    <w:pPr>
      <w:spacing w:before="120" w:after="0"/>
    </w:pPr>
    <w:rPr>
      <w:i/>
      <w:sz w:val="18"/>
      <w:szCs w:val="18"/>
    </w:rPr>
  </w:style>
  <w:style w:type="paragraph" w:customStyle="1" w:styleId="ListGroupingTitle2">
    <w:name w:val="ListGroupingTitle2"/>
    <w:basedOn w:val="ReportDefault"/>
    <w:uiPriority w:val="1"/>
    <w:unhideWhenUsed/>
    <w:qFormat/>
    <w:pPr>
      <w:spacing w:before="200"/>
    </w:pPr>
    <w:rPr>
      <w:b/>
      <w:color w:val="666666"/>
      <w:sz w:val="22"/>
      <w:szCs w:val="22"/>
    </w:rPr>
  </w:style>
  <w:style w:type="paragraph" w:customStyle="1" w:styleId="ListGroupingTitle1">
    <w:name w:val="ListGroupingTitle1"/>
    <w:basedOn w:val="ReportDefault"/>
    <w:uiPriority w:val="1"/>
    <w:unhideWhenUsed/>
    <w:qFormat/>
    <w:pPr>
      <w:spacing w:before="200"/>
    </w:pPr>
    <w:rPr>
      <w:b/>
      <w:sz w:val="26"/>
      <w:szCs w:val="26"/>
    </w:rPr>
  </w:style>
  <w:style w:type="paragraph" w:customStyle="1" w:styleId="TableHeaderDimmed">
    <w:name w:val="TableHeaderDimmed"/>
    <w:basedOn w:val="ReportDefault"/>
    <w:uiPriority w:val="1"/>
    <w:unhideWhenUsed/>
    <w:qFormat/>
    <w:rPr>
      <w:color w:val="666666"/>
      <w:sz w:val="16"/>
      <w:szCs w:val="16"/>
    </w:rPr>
  </w:style>
  <w:style w:type="paragraph" w:customStyle="1" w:styleId="ListGroupingTitle3">
    <w:name w:val="ListGroupingTitle3"/>
    <w:basedOn w:val="ReportDefault"/>
    <w:uiPriority w:val="1"/>
    <w:unhideWhenUsed/>
    <w:qFormat/>
    <w:pPr>
      <w:spacing w:before="200"/>
    </w:pPr>
  </w:style>
  <w:style w:type="paragraph" w:customStyle="1" w:styleId="ReportDescription">
    <w:name w:val="ReportDescription"/>
    <w:basedOn w:val="ReportDefault"/>
    <w:uiPriority w:val="1"/>
    <w:unhideWhenUsed/>
    <w:qFormat/>
    <w:rPr>
      <w:color w:val="666666"/>
    </w:rPr>
  </w:style>
  <w:style w:type="character" w:customStyle="1" w:styleId="propertieslabel">
    <w:name w:val="properties_label"/>
    <w:uiPriority w:val="1"/>
    <w:unhideWhenUsed/>
    <w:qFormat/>
    <w:rPr>
      <w:rFonts w:ascii="Arial" w:hAnsi="Arial" w:cs="Arial"/>
      <w:color w:val="666666"/>
      <w:sz w:val="18"/>
      <w:szCs w:val="18"/>
    </w:rPr>
  </w:style>
  <w:style w:type="paragraph" w:customStyle="1" w:styleId="b">
    <w:name w:val="b"/>
    <w:basedOn w:val="body"/>
    <w:uiPriority w:val="1"/>
    <w:unhideWhenUsed/>
    <w:qFormat/>
    <w:rPr>
      <w:b/>
    </w:rPr>
  </w:style>
  <w:style w:type="paragraph" w:customStyle="1" w:styleId="TableHeader">
    <w:name w:val="TableHeader"/>
    <w:basedOn w:val="ReportDefault"/>
    <w:uiPriority w:val="1"/>
    <w:unhideWhenUsed/>
    <w:qFormat/>
    <w:rPr>
      <w:b/>
    </w:rPr>
  </w:style>
  <w:style w:type="paragraph" w:customStyle="1" w:styleId="ReportElementTitle">
    <w:name w:val="ReportElementTitle"/>
    <w:basedOn w:val="ReportDefault"/>
    <w:uiPriority w:val="1"/>
    <w:unhideWhenUsed/>
    <w:qFormat/>
    <w:pPr>
      <w:spacing w:before="300"/>
      <w:outlineLvl w:val="1"/>
    </w:pPr>
    <w:rPr>
      <w:b/>
      <w:color w:val="666666"/>
    </w:rPr>
  </w:style>
  <w:style w:type="paragraph" w:customStyle="1" w:styleId="em">
    <w:name w:val="em"/>
    <w:basedOn w:val="body"/>
    <w:uiPriority w:val="1"/>
    <w:unhideWhenUsed/>
    <w:qFormat/>
    <w:rPr>
      <w:i/>
    </w:rPr>
  </w:style>
  <w:style w:type="paragraph" w:customStyle="1" w:styleId="i">
    <w:name w:val="i"/>
    <w:basedOn w:val="body"/>
    <w:uiPriority w:val="1"/>
    <w:unhideWhenUsed/>
    <w:qFormat/>
    <w:rPr>
      <w:i/>
    </w:rPr>
  </w:style>
  <w:style w:type="paragraph" w:customStyle="1" w:styleId="TableColumn">
    <w:name w:val="TableColumn"/>
    <w:basedOn w:val="ReportDefault"/>
    <w:uiPriority w:val="1"/>
    <w:unhideWhenUsed/>
    <w:qFormat/>
  </w:style>
  <w:style w:type="paragraph" w:customStyle="1" w:styleId="ReportElementTitleL2">
    <w:name w:val="ReportElementTitleL2"/>
    <w:basedOn w:val="ReportElementTitle"/>
    <w:uiPriority w:val="1"/>
    <w:unhideWhenUsed/>
    <w:qFormat/>
    <w:pPr>
      <w:spacing w:before="200"/>
      <w:outlineLvl w:val="2"/>
    </w:pPr>
  </w:style>
  <w:style w:type="paragraph" w:customStyle="1" w:styleId="p">
    <w:name w:val="p"/>
    <w:basedOn w:val="body"/>
    <w:uiPriority w:val="1"/>
    <w:unhideWhenUsed/>
    <w:qFormat/>
  </w:style>
  <w:style w:type="paragraph" w:customStyle="1" w:styleId="td">
    <w:name w:val="td"/>
    <w:basedOn w:val="body"/>
    <w:uiPriority w:val="1"/>
    <w:unhideWhenUsed/>
    <w:qFormat/>
  </w:style>
  <w:style w:type="paragraph" w:customStyle="1" w:styleId="tenkSubHeaderStyle">
    <w:name w:val="tenkSubHeaderStyle"/>
    <w:basedOn w:val="CvHeaderStyle"/>
    <w:uiPriority w:val="1"/>
    <w:unhideWhenUsed/>
    <w:qFormat/>
    <w:pPr>
      <w:spacing w:before="120" w:after="0"/>
    </w:pPr>
    <w:rPr>
      <w:i/>
      <w:sz w:val="18"/>
      <w:szCs w:val="18"/>
    </w:rPr>
  </w:style>
  <w:style w:type="character" w:customStyle="1" w:styleId="ReportTitle">
    <w:name w:val="ReportTitle"/>
    <w:uiPriority w:val="1"/>
    <w:unhideWhenUsed/>
    <w:qFormat/>
    <w:rPr>
      <w:rFonts w:ascii="Arial" w:hAnsi="Arial" w:cs="Arial"/>
      <w:color w:val="000000"/>
      <w:sz w:val="24"/>
      <w:szCs w:val="24"/>
    </w:rPr>
  </w:style>
  <w:style w:type="paragraph" w:customStyle="1" w:styleId="subheader">
    <w:name w:val="subheader"/>
    <w:basedOn w:val="body"/>
    <w:uiPriority w:val="1"/>
    <w:unhideWhenUsed/>
    <w:qFormat/>
    <w:pPr>
      <w:spacing w:before="200"/>
    </w:pPr>
    <w:rPr>
      <w:b/>
    </w:rPr>
  </w:style>
  <w:style w:type="character" w:customStyle="1" w:styleId="propertiesvalue">
    <w:name w:val="properties_value"/>
    <w:uiPriority w:val="1"/>
    <w:unhideWhenUsed/>
    <w:qFormat/>
    <w:rPr>
      <w:rFonts w:ascii="Arial" w:hAnsi="Arial" w:cs="Arial"/>
      <w:color w:val="000000"/>
      <w:sz w:val="18"/>
      <w:szCs w:val="18"/>
    </w:rPr>
  </w:style>
  <w:style w:type="paragraph" w:customStyle="1" w:styleId="CvTextStyleRight">
    <w:name w:val="CvTextStyleRight"/>
    <w:basedOn w:val="ReportDefault"/>
    <w:uiPriority w:val="1"/>
    <w:unhideWhenUsed/>
    <w:qFormat/>
    <w:pPr>
      <w:jc w:val="right"/>
    </w:pPr>
  </w:style>
  <w:style w:type="paragraph" w:customStyle="1" w:styleId="NIHBiosketchHeaderStyle">
    <w:name w:val="NIHBiosketchHeaderStyle"/>
    <w:basedOn w:val="CvHeaderStyle"/>
    <w:uiPriority w:val="1"/>
    <w:unhideWhenUsed/>
    <w:qFormat/>
    <w:rPr>
      <w:sz w:val="18"/>
      <w:szCs w:val="18"/>
    </w:rPr>
  </w:style>
  <w:style w:type="table" w:customStyle="1" w:styleId="PureLayoutTableStyle">
    <w:name w:val="Pure Layout Table Style"/>
    <w:uiPriority w:val="1"/>
    <w:pPr>
      <w:spacing w:after="0" w:line="240" w:lineRule="auto"/>
    </w:pPr>
    <w:rPr>
      <w:color w:val="000000" w:themeColor="text1"/>
    </w:rPr>
    <w:tblPr>
      <w:tblInd w:w="0" w:type="dxa"/>
      <w:tblCellMar>
        <w:top w:w="40" w:type="dxa"/>
        <w:left w:w="108" w:type="dxa"/>
        <w:bottom w:w="40" w:type="dxa"/>
        <w:right w:w="108" w:type="dxa"/>
      </w:tblCellMar>
    </w:tblPr>
    <w:tcPr>
      <w:vAlign w:val="center"/>
    </w:tcPr>
  </w:style>
  <w:style w:type="table" w:customStyle="1" w:styleId="PureReportTableStyle">
    <w:name w:val="Pure Report Table Style"/>
    <w:uiPriority w:val="1"/>
    <w:pPr>
      <w:spacing w:after="0" w:line="240" w:lineRule="auto"/>
    </w:pPr>
    <w:rPr>
      <w:color w:val="000000" w:themeColor="text1"/>
      <w:sz w:val="20"/>
      <w:szCs w:val="20"/>
      <w:lang w:eastAsia="da-DK"/>
    </w:rPr>
    <w:tblPr>
      <w:tblInd w:w="0" w:type="dxa"/>
      <w:tblCellMar>
        <w:top w:w="60" w:type="dxa"/>
        <w:left w:w="108" w:type="dxa"/>
        <w:bottom w:w="60" w:type="dxa"/>
        <w:right w:w="108" w:type="dxa"/>
      </w:tblCellMar>
    </w:tblPr>
    <w:tblStylePr w:type="firstRow"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tblPr/>
      <w:tcPr>
        <w:tcBorders>
          <w:top w:val="nil"/>
          <w:bottom w:val="single" w:sz="8" w:space="0" w:color="000000" w:themeColor="text1"/>
        </w:tcBorders>
      </w:tcPr>
    </w:tblStylePr>
  </w:style>
  <w:style w:type="character" w:styleId="Hyperlink">
    <w:name w:val="Hyperlink"/>
    <w:basedOn w:val="Standardskrifttypeiafsnit"/>
    <w:uiPriority w:val="99"/>
    <w:unhideWhenUsed/>
    <w:rsid w:val="00DF58C6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F58C6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DF58C6"/>
    <w:rPr>
      <w:color w:val="800080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3E34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E3458"/>
  </w:style>
  <w:style w:type="paragraph" w:styleId="Sidefod">
    <w:name w:val="footer"/>
    <w:basedOn w:val="Normal"/>
    <w:link w:val="SidefodTegn"/>
    <w:uiPriority w:val="99"/>
    <w:unhideWhenUsed/>
    <w:rsid w:val="003E34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E3458"/>
  </w:style>
  <w:style w:type="character" w:styleId="Pladsholdertekst">
    <w:name w:val="Placeholder Text"/>
    <w:basedOn w:val="Standardskrifttypeiafsnit"/>
    <w:uiPriority w:val="99"/>
    <w:semiHidden/>
    <w:rsid w:val="003149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4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73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3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95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7146/dja.v10i0.123327" TargetMode="External"/><Relationship Id="rId13" Type="http://schemas.openxmlformats.org/officeDocument/2006/relationships/hyperlink" Target="https://doi.org/10.1017/S1380203819000151" TargetMode="External"/><Relationship Id="rId18" Type="http://schemas.openxmlformats.org/officeDocument/2006/relationships/hyperlink" Target="https://doi.org/10.7146/dja.v10i0.125068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trap.lex.dk/Middelalderen_i_Slagelse_Kommune" TargetMode="External"/><Relationship Id="rId17" Type="http://schemas.openxmlformats.org/officeDocument/2006/relationships/hyperlink" Target="https://doi.org/10.37570/bgsd-2022-70-0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7146/dja.v12i1.133824" TargetMode="External"/><Relationship Id="rId20" Type="http://schemas.openxmlformats.org/officeDocument/2006/relationships/hyperlink" Target="http://www.archaeology.dk/upl/17048/AF4202bLoneClaudiHansenSRTRYK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ap.lex.dk/Middelalderen_i_Ringsted_Kommun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journals.lub.lu.se/lar/article/view/2164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trap.lex.dk/Middelalderen_i_Sor%C3%B8_Kommune" TargetMode="External"/><Relationship Id="rId19" Type="http://schemas.openxmlformats.org/officeDocument/2006/relationships/hyperlink" Target="https://trap.lex.dk/Oldtiden_i_Holb%C3%A6k_Kommu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ap.lex.dk/Middelalderen_i_Odsherred_Kommune" TargetMode="External"/><Relationship Id="rId14" Type="http://schemas.openxmlformats.org/officeDocument/2006/relationships/hyperlink" Target="https://videnskab.dk/forskerzonen/kultur-samfund/et-vaeld-af-nye-fund-i-vestsjaelland-forundrer-arkaeologer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67A4E-5286-4294-B333-8E97FE38B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1079</Words>
  <Characters>8274</Characters>
  <Application>Microsoft Office Word</Application>
  <DocSecurity>0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Dinesen</dc:creator>
  <cp:lastModifiedBy>Anette Dinesen</cp:lastModifiedBy>
  <cp:revision>2</cp:revision>
  <dcterms:created xsi:type="dcterms:W3CDTF">2025-07-21T13:16:00Z</dcterms:created>
  <dcterms:modified xsi:type="dcterms:W3CDTF">2025-07-21T13:16:00Z</dcterms:modified>
</cp:coreProperties>
</file>